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04:06:05 (PDT)</w:delText>
        </w:r>
      </w:del>
    </w:p>
    <w:p>
      <w:pPr>
        <w:pStyle w:val="Date"/>
      </w:pPr>
      <w:ins w:id="2" w:author="PR Preview" w:date="2026-01-01T00:00:00Z">
        <w:r>
          <w:t xml:space="preserve">Last modified: 2026-10-14 04:10:23 (PDT)</w:t>
        </w:r>
      </w:ins>
    </w:p>
    <w:p>
      <w:pPr>
        <w:pStyle w:val="FirstParagraph"/>
      </w:pPr>
      <w:bookmarkStart w:id="9" w:name="sec-r-coding-practices"/>
      <w:bookmarkEnd w:id="9"/>
    </w:p>
    <w:bookmarkStart w:id="10" w:name="sec-lab-protocols-for-code-and-data"/>
    <w:p>
      <w:pPr>
        <w:pStyle w:val="Heading2"/>
      </w:pPr>
      <w:del w:id="3" w:author="PR Preview" w:date="2026-01-01T00:00:00Z">
        <w:r>
          <w:delText xml:space="preserve">1 Lab Protocols for Code and Data</w:delText>
        </w:r>
      </w:del>
    </w:p>
    <w:p>
      <w:pPr>
        <w:pStyle w:val="FirstParagraph"/>
      </w:pPr>
      <w:del w:id="4" w:author="PR Preview" w:date="2026-01-01T00:00:00Z">
        <w:r>
          <w:delText xml:space="preserve">Just as wet labs have strict safety protocols to ensure reproducible results and prevent contamination, our computational lab has protocols for coding and data management. These protocols are not suggestions—they are essential practices that:</w:delText>
        </w:r>
      </w:del>
    </w:p>
    <w:p>
      <w:pPr>
        <w:pStyle w:val="Heading2"/>
      </w:pPr>
      <w:ins w:id="5" w:author="PR Preview" w:date="2026-01-01T00:00:00Z">
        <w:r>
          <w:t xml:space="preserve">1 Protocols for Code and Data</w:t>
        </w:r>
      </w:ins>
    </w:p>
    <w:p>
      <w:pPr>
        <w:pStyle w:val="FirstParagraph"/>
      </w:pPr>
      <w:ins w:id="6" w:author="PR Preview" w:date="2026-01-01T00:00:00Z">
        <w:r>
          <w:t xml:space="preserve">Just as wet labs have strict safety protocols to ensure reproducible results and prevent contamination, computational work needs protocols for coding and data management. These protocols are not suggestions—they are essential practices that:</w:t>
        </w:r>
      </w:ins>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7" w:author="PR Preview" w:date="2026-01-01T00:00:00Z">
        <w:r>
          <w:delText xml:space="preserve">Much shared research infrastructure comes from exactly this pattern:</w:delText>
        </w:r>
      </w:del>
      <w:del w:id="8" w:author="PR Preview" w:date="2026-01-01T00:00:00Z">
        <w:r>
          <w:delText xml:space="preserve"> </w:delText>
        </w:r>
      </w:del>
      <w:del w:id="9" w:author="PR Preview" w:date="2026-01-01T00:00:00Z">
        <w:r>
          <w:delText xml:space="preserve">the Morrison Lab’s</w:delText>
        </w:r>
      </w:del>
      <w:del w:id="10" w:author="PR Preview" w:date="2026-01-01T00:00:00Z">
        <w:r>
          <w:delText xml:space="preserve"> </w:delText>
        </w:r>
      </w:del>
      <w:hyperlink r:id="rId13">
        <w:del w:id="11" w:author="PR Preview" w:date="2026-01-01T00:00:00Z">
          <w:r>
            <w:rPr>
              <w:rStyle w:val="VerbatimChar"/>
            </w:rPr>
            <w:delText xml:space="preserve">{snapr}</w:delText>
          </w:r>
        </w:del>
      </w:hyperlink>
      <w:del w:id="12" w:author="PR Preview" w:date="2026-01-01T00:00:00Z">
        <w:r>
          <w:delText xml:space="preserve"> </w:delText>
        </w:r>
      </w:del>
      <w:del w:id="13" w:author="PR Preview" w:date="2026-01-01T00:00:00Z">
        <w:r>
          <w:delText xml:space="preserve">package</w:delText>
        </w:r>
      </w:del>
      <w:del w:id="14" w:author="PR Preview" w:date="2026-01-01T00:00:00Z">
        <w:r>
          <w:delText xml:space="preserve"> </w:delText>
        </w:r>
      </w:del>
      <w:del w:id="15" w:author="PR Preview" w:date="2026-01-01T00:00:00Z">
        <w:r>
          <w:delText xml:space="preserve">packages the lab’s snapshot-testing helpers,</w:delText>
        </w:r>
      </w:del>
      <w:del w:id="16" w:author="PR Preview" w:date="2026-01-01T00:00:00Z">
        <w:r>
          <w:delText xml:space="preserve"> </w:delText>
        </w:r>
      </w:del>
      <w:del w:id="17" w:author="PR Preview" w:date="2026-01-01T00:00:00Z">
        <w:r>
          <w:delText xml:space="preserve">the UCD-SERG lab manual’s</w:delText>
        </w:r>
      </w:del>
      <w:del w:id="18" w:author="PR Preview" w:date="2026-01-01T00:00:00Z">
        <w:r>
          <w:delText xml:space="preserve"> </w:delText>
        </w:r>
      </w:del>
      <w:hyperlink r:id="rId14">
        <w:del w:id="19" w:author="PR Preview" w:date="2026-01-01T00:00:00Z">
          <w:r>
            <w:rPr>
              <w:rStyle w:val="VerbatimChar"/>
            </w:rPr>
            <w:delText xml:space="preserve">{lms}</w:delText>
          </w:r>
        </w:del>
      </w:hyperlink>
      <w:del w:id="20" w:author="PR Preview" w:date="2026-01-01T00:00:00Z">
        <w:r>
          <w:delText xml:space="preserve"> </w:delText>
        </w:r>
      </w:del>
      <w:del w:id="21" w:author="PR Preview" w:date="2026-01-01T00:00:00Z">
        <w:r>
          <w:delText xml:space="preserve">linter package packages a shared lint configuration,</w:delText>
        </w:r>
      </w:del>
      <w:del w:id="22" w:author="PR Preview" w:date="2026-01-01T00:00:00Z">
        <w:r>
          <w:delText xml:space="preserve"> </w:delText>
        </w:r>
      </w:del>
      <w:del w:id="23" w:author="PR Preview" w:date="2026-01-01T00:00:00Z">
        <w:r>
          <w:delText xml:space="preserve">and the</w:delText>
        </w:r>
      </w:del>
      <w:del w:id="24" w:author="PR Preview" w:date="2026-01-01T00:00:00Z">
        <w:r>
          <w:delText xml:space="preserve"> </w:delText>
        </w:r>
      </w:del>
      <w:hyperlink r:id="rId15">
        <w:del w:id="25" w:author="PR Preview" w:date="2026-01-01T00:00:00Z">
          <w:r>
            <w:rPr>
              <w:rStyle w:val="Hyperlink"/>
            </w:rPr>
            <w:delText xml:space="preserve">Morrison-Lab/gha</w:delText>
          </w:r>
        </w:del>
      </w:hyperlink>
      <w:del w:id="26" w:author="PR Preview" w:date="2026-01-01T00:00:00Z">
        <w:r>
          <w:delText xml:space="preserve"> </w:delText>
        </w:r>
      </w:del>
      <w:del w:id="27" w:author="PR Preview" w:date="2026-01-01T00:00:00Z">
        <w:r>
          <w:delText xml:space="preserve">repository</w:delText>
        </w:r>
      </w:del>
      <w:del w:id="28" w:author="PR Preview" w:date="2026-01-01T00:00:00Z">
        <w:r>
          <w:delText xml:space="preserve"> </w:delText>
        </w:r>
      </w:del>
      <w:del w:id="29" w:author="PR Preview" w:date="2026-01-01T00:00:00Z">
        <w:r>
          <w:delText xml:space="preserve">collects reusable CI workflows and composite actions</w:delText>
        </w:r>
      </w:del>
      <w:del w:id="30" w:author="PR Preview" w:date="2026-01-01T00:00:00Z">
        <w:r>
          <w:delText xml:space="preserve"> </w:delText>
        </w:r>
      </w:del>
      <w:del w:id="31" w:author="PR Preview" w:date="2026-01-01T00:00:00Z">
        <w:r>
          <w:delText xml:space="preserve">shared across the Morrison Lab’s repositories.</w:delText>
        </w:r>
      </w:del>
    </w:p>
    <w:p>
      <w:pPr>
        <w:pStyle w:val="FirstParagraph"/>
      </w:pPr>
      <w:ins w:id="32" w:author="PR Preview" w:date="2026-01-01T00:00:00Z">
        <w:r>
          <w:t xml:space="preserve">Much shared research infrastructure comes from exactly this pattern:</w:t>
        </w:r>
      </w:ins>
      <w:ins w:id="33" w:author="PR Preview" w:date="2026-01-01T00:00:00Z">
        <w:r>
          <w:t xml:space="preserve"> </w:t>
        </w:r>
      </w:ins>
      <w:ins w:id="34" w:author="PR Preview" w:date="2026-01-01T00:00:00Z">
        <w:r>
          <w:t xml:space="preserve">the Morrison Lab’s</w:t>
        </w:r>
      </w:ins>
      <w:ins w:id="35" w:author="PR Preview" w:date="2026-01-01T00:00:00Z">
        <w:r>
          <w:t xml:space="preserve"> </w:t>
        </w:r>
      </w:ins>
      <w:hyperlink r:id="rId13">
        <w:ins w:id="36" w:author="PR Preview" w:date="2026-01-01T00:00:00Z">
          <w:r>
            <w:rPr>
              <w:rStyle w:val="VerbatimChar"/>
            </w:rPr>
            <w:t xml:space="preserve">{snapr}</w:t>
          </w:r>
        </w:ins>
      </w:hyperlink>
      <w:ins w:id="37" w:author="PR Preview" w:date="2026-01-01T00:00:00Z">
        <w:r>
          <w:t xml:space="preserve"> </w:t>
        </w:r>
      </w:ins>
      <w:ins w:id="38" w:author="PR Preview" w:date="2026-01-01T00:00:00Z">
        <w:r>
          <w:t xml:space="preserve">package</w:t>
        </w:r>
      </w:ins>
      <w:ins w:id="39" w:author="PR Preview" w:date="2026-01-01T00:00:00Z">
        <w:r>
          <w:t xml:space="preserve"> </w:t>
        </w:r>
      </w:ins>
      <w:ins w:id="40" w:author="PR Preview" w:date="2026-01-01T00:00:00Z">
        <w:r>
          <w:t xml:space="preserve">packages snapshot-testing helpers,</w:t>
        </w:r>
      </w:ins>
      <w:ins w:id="41" w:author="PR Preview" w:date="2026-01-01T00:00:00Z">
        <w:r>
          <w:t xml:space="preserve"> </w:t>
        </w:r>
      </w:ins>
      <w:ins w:id="42" w:author="PR Preview" w:date="2026-01-01T00:00:00Z">
        <w:r>
          <w:t xml:space="preserve">the UCD-SERG lab manual’s</w:t>
        </w:r>
      </w:ins>
      <w:ins w:id="43" w:author="PR Preview" w:date="2026-01-01T00:00:00Z">
        <w:r>
          <w:t xml:space="preserve"> </w:t>
        </w:r>
      </w:ins>
      <w:hyperlink r:id="rId14">
        <w:ins w:id="44" w:author="PR Preview" w:date="2026-01-01T00:00:00Z">
          <w:r>
            <w:rPr>
              <w:rStyle w:val="VerbatimChar"/>
            </w:rPr>
            <w:t xml:space="preserve">{lms}</w:t>
          </w:r>
        </w:ins>
      </w:hyperlink>
      <w:ins w:id="45" w:author="PR Preview" w:date="2026-01-01T00:00:00Z">
        <w:r>
          <w:t xml:space="preserve"> </w:t>
        </w:r>
      </w:ins>
      <w:ins w:id="46" w:author="PR Preview" w:date="2026-01-01T00:00:00Z">
        <w:r>
          <w:t xml:space="preserve">linter package packages a shared lint configuration,</w:t>
        </w:r>
      </w:ins>
      <w:ins w:id="47" w:author="PR Preview" w:date="2026-01-01T00:00:00Z">
        <w:r>
          <w:t xml:space="preserve"> </w:t>
        </w:r>
      </w:ins>
      <w:ins w:id="48" w:author="PR Preview" w:date="2026-01-01T00:00:00Z">
        <w:r>
          <w:t xml:space="preserve">and the</w:t>
        </w:r>
      </w:ins>
      <w:ins w:id="49" w:author="PR Preview" w:date="2026-01-01T00:00:00Z">
        <w:r>
          <w:t xml:space="preserve"> </w:t>
        </w:r>
      </w:ins>
      <w:hyperlink r:id="rId15">
        <w:ins w:id="50" w:author="PR Preview" w:date="2026-01-01T00:00:00Z">
          <w:r>
            <w:rPr>
              <w:rStyle w:val="Hyperlink"/>
            </w:rPr>
            <w:t xml:space="preserve">Morrison-Lab/gha</w:t>
          </w:r>
        </w:ins>
      </w:hyperlink>
      <w:ins w:id="51" w:author="PR Preview" w:date="2026-01-01T00:00:00Z">
        <w:r>
          <w:t xml:space="preserve"> </w:t>
        </w:r>
      </w:ins>
      <w:ins w:id="52" w:author="PR Preview" w:date="2026-01-01T00:00:00Z">
        <w:r>
          <w:t xml:space="preserve">repository</w:t>
        </w:r>
      </w:ins>
      <w:ins w:id="53" w:author="PR Preview" w:date="2026-01-01T00:00:00Z">
        <w:r>
          <w:t xml:space="preserve"> </w:t>
        </w:r>
      </w:ins>
      <w:ins w:id="54" w:author="PR Preview" w:date="2026-01-01T00:00:00Z">
        <w:r>
          <w:t xml:space="preserve">collects reusable CI workflows and composite actions</w:t>
        </w:r>
      </w:ins>
      <w:ins w:id="55" w:author="PR Preview" w:date="2026-01-01T00:00:00Z">
        <w:r>
          <w:t xml:space="preserve"> </w:t>
        </w:r>
      </w:ins>
      <w:ins w:id="56" w:author="PR Preview" w:date="2026-01-01T00:00:00Z">
        <w:r>
          <w:t xml:space="preserve">shared across the Morrison Lab’s repositories.</w:t>
        </w:r>
      </w:ins>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del w:id="57" w:author="PR Preview" w:date="2026-01-01T00:00:00Z">
        <w:r>
          <w:delText xml:space="preserve">Code written to be testable tends toward</w:delText>
        </w:r>
      </w:del>
      <w:del w:id="58" w:author="PR Preview" w:date="2026-01-01T00:00:00Z">
        <w:r>
          <w:delText xml:space="preserve"> </w:delText>
        </w:r>
      </w:del>
      <w:del w:id="59" w:author="PR Preview" w:date="2026-01-01T00:00:00Z">
        <w:r>
          <w:delText xml:space="preserve">small, single-purpose functions with explicit inputs and outputs —</w:delText>
        </w:r>
      </w:del>
      <w:del w:id="60" w:author="PR Preview" w:date="2026-01-01T00:00:00Z">
        <w:r>
          <w:delText xml:space="preserve"> </w:delText>
        </w:r>
      </w:del>
      <w:del w:id="61" w:author="PR Preview" w:date="2026-01-01T00:00:00Z">
        <w:r>
          <w:delText xml:space="preserve">the same design our function-decomposition</w:delText>
        </w:r>
      </w:del>
    </w:p>
    <w:p>
      <w:pPr>
        <w:pStyle w:val="Compact"/>
        <w:numPr>
          <w:ilvl w:val="1"/>
          <w:numId w:val="1019"/>
        </w:numPr>
      </w:pPr>
      <w:del w:id="62" w:author="PR Preview" w:date="2026-01-01T00:00:00Z">
        <w:r>
          <w:delText xml:space="preserve">guidance pushes toward.</w:delText>
        </w:r>
      </w:del>
    </w:p>
    <w:p>
      <w:pPr>
        <w:pStyle w:val="FirstParagraph"/>
      </w:pPr>
      <w:del w:id="63" w:author="PR Preview" w:date="2026-01-01T00:00:00Z">
        <w:r>
          <w:delText xml:space="preserve">You do not have to practice strict TDD to benefit from it.</w:delText>
        </w:r>
      </w:del>
      <w:del w:id="64" w:author="PR Preview" w:date="2026-01-01T00:00:00Z">
        <w:r>
          <w:delText xml:space="preserve"> </w:delText>
        </w:r>
      </w:del>
      <w:del w:id="65" w:author="PR Preview" w:date="2026-01-01T00:00:00Z">
        <w:r>
          <w:delText xml:space="preserve">Our testing guidance (</w:delText>
        </w:r>
      </w:del>
      <w:hyperlink w:anchor="sec-r-testing">
        <w:del w:id="66" w:author="PR Preview" w:date="2026-01-01T00:00:00Z">
          <w:r>
            <w:rPr>
              <w:rStyle w:val="Hyperlink"/>
            </w:rPr>
            <w:delText xml:space="preserve">Section 6</w:delText>
          </w:r>
        </w:del>
      </w:hyperlink>
      <w:del w:id="67" w:author="PR Preview" w:date="2026-01-01T00:00:00Z">
        <w:r>
          <w:delText xml:space="preserve">) already applies its core move —</w:delText>
        </w:r>
      </w:del>
      <w:del w:id="68" w:author="PR Preview" w:date="2026-01-01T00:00:00Z">
        <w:r>
          <w:delText xml:space="preserve"> </w:delText>
        </w:r>
      </w:del>
      <w:del w:id="69" w:author="PR Preview" w:date="2026-01-01T00:00:00Z">
        <w:r>
          <w:delText xml:space="preserve">establish tests</w:delText>
        </w:r>
      </w:del>
      <w:del w:id="70" w:author="PR Preview" w:date="2026-01-01T00:00:00Z">
        <w:r>
          <w:delText xml:space="preserve"> </w:delText>
        </w:r>
      </w:del>
      <w:del w:id="71" w:author="PR Preview" w:date="2026-01-01T00:00:00Z">
        <w:r>
          <w:rPr>
            <w:i/>
            <w:iCs/>
          </w:rPr>
          <w:delText xml:space="preserve">before</w:delText>
        </w:r>
      </w:del>
      <w:del w:id="72" w:author="PR Preview" w:date="2026-01-01T00:00:00Z">
        <w:r>
          <w:delText xml:space="preserve"> </w:delText>
        </w:r>
      </w:del>
      <w:del w:id="73" w:author="PR Preview" w:date="2026-01-01T00:00:00Z">
        <w:r>
          <w:delText xml:space="preserve">modifying existing functions —</w:delText>
        </w:r>
      </w:del>
      <w:del w:id="74" w:author="PR Preview" w:date="2026-01-01T00:00:00Z">
        <w:r>
          <w:delText xml:space="preserve"> </w:delText>
        </w:r>
      </w:del>
      <w:del w:id="75" w:author="PR Preview" w:date="2026-01-01T00:00:00Z">
        <w:r>
          <w:delText xml:space="preserve">and writing the test first is just that same discipline</w:delText>
        </w:r>
      </w:del>
      <w:del w:id="76" w:author="PR Preview" w:date="2026-01-01T00:00:00Z">
        <w:r>
          <w:delText xml:space="preserve"> </w:delText>
        </w:r>
      </w:del>
      <w:del w:id="77" w:author="PR Preview" w:date="2026-01-01T00:00:00Z">
        <w:r>
          <w:delText xml:space="preserve">applied to new code as well.</w:delText>
        </w:r>
      </w:del>
      <w:del w:id="78" w:author="PR Preview" w:date="2026-01-01T00:00:00Z">
        <w:r>
          <w:delText xml:space="preserve"> </w:delText>
        </w:r>
      </w:del>
      <w:del w:id="79" w:author="PR Preview" w:date="2026-01-01T00:00:00Z">
        <w:r>
          <w:delText xml:space="preserve">In R packages, the mechanics are light:</w:delText>
        </w:r>
      </w:del>
      <w:del w:id="80" w:author="PR Preview" w:date="2026-01-01T00:00:00Z">
        <w:r>
          <w:delText xml:space="preserve"> </w:delText>
        </w:r>
      </w:del>
      <w:del w:id="81" w:author="PR Preview" w:date="2026-01-01T00:00:00Z">
        <w:r>
          <w:rPr>
            <w:rStyle w:val="VerbatimChar"/>
          </w:rPr>
          <w:delText xml:space="preserve">usethis::use_test()</w:delText>
        </w:r>
      </w:del>
      <w:del w:id="82" w:author="PR Preview" w:date="2026-01-01T00:00:00Z">
        <w:r>
          <w:delText xml:space="preserve"> </w:delText>
        </w:r>
      </w:del>
      <w:del w:id="83" w:author="PR Preview" w:date="2026-01-01T00:00:00Z">
        <w:r>
          <w:delText xml:space="preserve">creates the matching</w:delText>
        </w:r>
      </w:del>
      <w:del w:id="84" w:author="PR Preview" w:date="2026-01-01T00:00:00Z">
        <w:r>
          <w:delText xml:space="preserve"> </w:delText>
        </w:r>
      </w:del>
      <w:hyperlink r:id="rId39">
        <w:del w:id="85" w:author="PR Preview" w:date="2026-01-01T00:00:00Z">
          <w:r>
            <w:rPr>
              <w:rStyle w:val="VerbatimChar"/>
            </w:rPr>
            <w:delText xml:space="preserve">{testthat}</w:delText>
          </w:r>
        </w:del>
      </w:hyperlink>
      <w:del w:id="86" w:author="PR Preview" w:date="2026-01-01T00:00:00Z">
        <w:r>
          <w:delText xml:space="preserve"> </w:delText>
        </w:r>
      </w:del>
      <w:del w:id="87" w:author="PR Preview" w:date="2026-01-01T00:00:00Z">
        <w:r>
          <w:delText xml:space="preserve">test file,</w:delText>
        </w:r>
      </w:del>
      <w:del w:id="88" w:author="PR Preview" w:date="2026-01-01T00:00:00Z">
        <w:r>
          <w:delText xml:space="preserve"> </w:delText>
        </w:r>
      </w:del>
      <w:del w:id="89" w:author="PR Preview" w:date="2026-01-01T00:00:00Z">
        <w:r>
          <w:delText xml:space="preserve">and</w:delText>
        </w:r>
      </w:del>
      <w:del w:id="90" w:author="PR Preview" w:date="2026-01-01T00:00:00Z">
        <w:r>
          <w:delText xml:space="preserve"> </w:delText>
        </w:r>
      </w:del>
      <w:del w:id="91" w:author="PR Preview" w:date="2026-01-01T00:00:00Z">
        <w:r>
          <w:rPr>
            <w:rStyle w:val="VerbatimChar"/>
          </w:rPr>
          <w:delText xml:space="preserve">devtools::test()</w:delText>
        </w:r>
      </w:del>
      <w:del w:id="92" w:author="PR Preview" w:date="2026-01-01T00:00:00Z">
        <w:r>
          <w:delText xml:space="preserve"> </w:delText>
        </w:r>
      </w:del>
      <w:del w:id="93" w:author="PR Preview" w:date="2026-01-01T00:00:00Z">
        <w:r>
          <w:delText xml:space="preserve">runs the suite</w:delText>
        </w:r>
      </w:del>
      <w:del w:id="94" w:author="PR Preview" w:date="2026-01-01T00:00:00Z">
        <w:r>
          <w:delText xml:space="preserve"> </w:delText>
        </w:r>
      </w:del>
      <w:del w:id="95" w:author="PR Preview" w:date="2026-01-01T00:00:00Z">
        <w:r>
          <w:delText xml:space="preserve">(see</w:delText>
        </w:r>
      </w:del>
      <w:del w:id="96" w:author="PR Preview" w:date="2026-01-01T00:00:00Z">
        <w:r>
          <w:delText xml:space="preserve"> </w:delText>
        </w:r>
      </w:del>
      <w:hyperlink r:id="rId62">
        <w:del w:id="97" w:author="PR Preview" w:date="2026-01-01T00:00:00Z">
          <w:r>
            <w:rPr>
              <w:rStyle w:val="Hyperlink"/>
            </w:rPr>
            <w:delText xml:space="preserve">R Packages, ch. </w:delText>
          </w:r>
        </w:del>
        <w:del w:id="98" w:author="PR Preview" w:date="2026-01-01T00:00:00Z">
          <w:r>
            <w:rPr>
              <w:rStyle w:val="Hyperlink"/>
            </w:rPr>
            <w:delText xml:space="preserve">“Testing basics”</w:delText>
          </w:r>
        </w:del>
      </w:hyperlink>
      <w:del w:id="99" w:author="PR Preview" w:date="2026-01-01T00:00:00Z">
        <w:r>
          <w:delText xml:space="preserve">).</w:delText>
        </w:r>
      </w:del>
    </w:p>
    <w:p>
      <w:pPr>
        <w:pStyle w:val="Compact"/>
        <w:numPr>
          <w:ilvl w:val="0"/>
          <w:numId w:val="1018"/>
        </w:numPr>
      </w:pPr>
      <w:ins w:id="100" w:author="PR Preview" w:date="2026-01-01T00:00:00Z">
        <w:r>
          <w:t xml:space="preserve">Code written to be testable tends toward</w:t>
        </w:r>
      </w:ins>
      <w:ins w:id="101" w:author="PR Preview" w:date="2026-01-01T00:00:00Z">
        <w:r>
          <w:t xml:space="preserve"> </w:t>
        </w:r>
      </w:ins>
      <w:ins w:id="102" w:author="PR Preview" w:date="2026-01-01T00:00:00Z">
        <w:r>
          <w:t xml:space="preserve">small, single-purpose functions with explicit inputs and outputs —</w:t>
        </w:r>
      </w:ins>
      <w:ins w:id="103" w:author="PR Preview" w:date="2026-01-01T00:00:00Z">
        <w:r>
          <w:t xml:space="preserve"> </w:t>
        </w:r>
      </w:ins>
      <w:ins w:id="104" w:author="PR Preview" w:date="2026-01-01T00:00:00Z">
        <w:r>
          <w:t xml:space="preserve">the same design the function-decomposition</w:t>
        </w:r>
      </w:ins>
      <w:ins w:id="105" w:author="PR Preview" w:date="2026-01-01T00:00:00Z">
        <w:r>
          <w:t xml:space="preserve"> </w:t>
        </w:r>
      </w:ins>
      <w:ins w:id="106" w:author="PR Preview" w:date="2026-01-01T00:00:00Z">
        <w:r>
          <w:t xml:space="preserve">guidance (</w:t>
        </w:r>
      </w:ins>
      <w:hyperlink w:anchor="sec-function-decomposition">
        <w:ins w:id="107" w:author="PR Preview" w:date="2026-01-01T00:00:00Z">
          <w:r>
            <w:rPr>
              <w:rStyle w:val="Hyperlink"/>
            </w:rPr>
            <w:t xml:space="preserve">Section 18</w:t>
          </w:r>
        </w:ins>
      </w:hyperlink>
      <w:ins w:id="108" w:author="PR Preview" w:date="2026-01-01T00:00:00Z">
        <w:r>
          <w:t xml:space="preserve">) pushes toward.</w:t>
        </w:r>
      </w:ins>
    </w:p>
    <w:p>
      <w:pPr>
        <w:pStyle w:val="FirstParagraph"/>
      </w:pPr>
      <w:ins w:id="109" w:author="PR Preview" w:date="2026-01-01T00:00:00Z">
        <w:r>
          <w:t xml:space="preserve">You do not have to practice strict TDD to benefit from it.</w:t>
        </w:r>
      </w:ins>
      <w:ins w:id="110" w:author="PR Preview" w:date="2026-01-01T00:00:00Z">
        <w:r>
          <w:t xml:space="preserve"> </w:t>
        </w:r>
      </w:ins>
      <w:ins w:id="111" w:author="PR Preview" w:date="2026-01-01T00:00:00Z">
        <w:r>
          <w:t xml:space="preserve">The testing guidance (</w:t>
        </w:r>
      </w:ins>
      <w:hyperlink w:anchor="sec-r-testing">
        <w:ins w:id="112" w:author="PR Preview" w:date="2026-01-01T00:00:00Z">
          <w:r>
            <w:rPr>
              <w:rStyle w:val="Hyperlink"/>
            </w:rPr>
            <w:t xml:space="preserve">Section 6</w:t>
          </w:r>
        </w:ins>
      </w:hyperlink>
      <w:ins w:id="113" w:author="PR Preview" w:date="2026-01-01T00:00:00Z">
        <w:r>
          <w:t xml:space="preserve">) already applies its core move —</w:t>
        </w:r>
      </w:ins>
      <w:ins w:id="114" w:author="PR Preview" w:date="2026-01-01T00:00:00Z">
        <w:r>
          <w:t xml:space="preserve"> </w:t>
        </w:r>
      </w:ins>
      <w:ins w:id="115" w:author="PR Preview" w:date="2026-01-01T00:00:00Z">
        <w:r>
          <w:t xml:space="preserve">establish tests</w:t>
        </w:r>
      </w:ins>
      <w:ins w:id="116" w:author="PR Preview" w:date="2026-01-01T00:00:00Z">
        <w:r>
          <w:t xml:space="preserve"> </w:t>
        </w:r>
      </w:ins>
      <w:ins w:id="117" w:author="PR Preview" w:date="2026-01-01T00:00:00Z">
        <w:r>
          <w:rPr>
            <w:i/>
            <w:iCs/>
          </w:rPr>
          <w:t xml:space="preserve">before</w:t>
        </w:r>
      </w:ins>
      <w:ins w:id="118" w:author="PR Preview" w:date="2026-01-01T00:00:00Z">
        <w:r>
          <w:t xml:space="preserve"> </w:t>
        </w:r>
      </w:ins>
      <w:ins w:id="119" w:author="PR Preview" w:date="2026-01-01T00:00:00Z">
        <w:r>
          <w:t xml:space="preserve">modifying existing functions —</w:t>
        </w:r>
      </w:ins>
      <w:ins w:id="120" w:author="PR Preview" w:date="2026-01-01T00:00:00Z">
        <w:r>
          <w:t xml:space="preserve"> </w:t>
        </w:r>
      </w:ins>
      <w:ins w:id="121" w:author="PR Preview" w:date="2026-01-01T00:00:00Z">
        <w:r>
          <w:t xml:space="preserve">and writing the test first is just that same discipline</w:t>
        </w:r>
      </w:ins>
      <w:ins w:id="122" w:author="PR Preview" w:date="2026-01-01T00:00:00Z">
        <w:r>
          <w:t xml:space="preserve"> </w:t>
        </w:r>
      </w:ins>
      <w:ins w:id="123" w:author="PR Preview" w:date="2026-01-01T00:00:00Z">
        <w:r>
          <w:t xml:space="preserve">applied to new code as well.</w:t>
        </w:r>
      </w:ins>
      <w:ins w:id="124" w:author="PR Preview" w:date="2026-01-01T00:00:00Z">
        <w:r>
          <w:t xml:space="preserve"> </w:t>
        </w:r>
      </w:ins>
      <w:ins w:id="125" w:author="PR Preview" w:date="2026-01-01T00:00:00Z">
        <w:r>
          <w:t xml:space="preserve">In R packages, the mechanics are light:</w:t>
        </w:r>
      </w:ins>
      <w:ins w:id="126" w:author="PR Preview" w:date="2026-01-01T00:00:00Z">
        <w:r>
          <w:t xml:space="preserve"> </w:t>
        </w:r>
      </w:ins>
      <w:ins w:id="127" w:author="PR Preview" w:date="2026-01-01T00:00:00Z">
        <w:r>
          <w:rPr>
            <w:rStyle w:val="VerbatimChar"/>
          </w:rPr>
          <w:t xml:space="preserve">usethis::use_test()</w:t>
        </w:r>
      </w:ins>
      <w:ins w:id="128" w:author="PR Preview" w:date="2026-01-01T00:00:00Z">
        <w:r>
          <w:t xml:space="preserve"> </w:t>
        </w:r>
      </w:ins>
      <w:ins w:id="129" w:author="PR Preview" w:date="2026-01-01T00:00:00Z">
        <w:r>
          <w:t xml:space="preserve">creates the matching</w:t>
        </w:r>
      </w:ins>
      <w:ins w:id="130" w:author="PR Preview" w:date="2026-01-01T00:00:00Z">
        <w:r>
          <w:t xml:space="preserve"> </w:t>
        </w:r>
      </w:ins>
      <w:hyperlink r:id="rId39">
        <w:ins w:id="131" w:author="PR Preview" w:date="2026-01-01T00:00:00Z">
          <w:r>
            <w:rPr>
              <w:rStyle w:val="VerbatimChar"/>
            </w:rPr>
            <w:t xml:space="preserve">{testthat}</w:t>
          </w:r>
        </w:ins>
      </w:hyperlink>
      <w:ins w:id="132" w:author="PR Preview" w:date="2026-01-01T00:00:00Z">
        <w:r>
          <w:t xml:space="preserve"> </w:t>
        </w:r>
      </w:ins>
      <w:ins w:id="133" w:author="PR Preview" w:date="2026-01-01T00:00:00Z">
        <w:r>
          <w:t xml:space="preserve">test file,</w:t>
        </w:r>
      </w:ins>
      <w:ins w:id="134" w:author="PR Preview" w:date="2026-01-01T00:00:00Z">
        <w:r>
          <w:t xml:space="preserve"> </w:t>
        </w:r>
      </w:ins>
      <w:ins w:id="135" w:author="PR Preview" w:date="2026-01-01T00:00:00Z">
        <w:r>
          <w:t xml:space="preserve">and</w:t>
        </w:r>
      </w:ins>
      <w:ins w:id="136" w:author="PR Preview" w:date="2026-01-01T00:00:00Z">
        <w:r>
          <w:t xml:space="preserve"> </w:t>
        </w:r>
      </w:ins>
      <w:ins w:id="137" w:author="PR Preview" w:date="2026-01-01T00:00:00Z">
        <w:r>
          <w:rPr>
            <w:rStyle w:val="VerbatimChar"/>
          </w:rPr>
          <w:t xml:space="preserve">devtools::test()</w:t>
        </w:r>
      </w:ins>
      <w:ins w:id="138" w:author="PR Preview" w:date="2026-01-01T00:00:00Z">
        <w:r>
          <w:t xml:space="preserve"> </w:t>
        </w:r>
      </w:ins>
      <w:ins w:id="139" w:author="PR Preview" w:date="2026-01-01T00:00:00Z">
        <w:r>
          <w:t xml:space="preserve">runs the suite</w:t>
        </w:r>
      </w:ins>
      <w:ins w:id="140" w:author="PR Preview" w:date="2026-01-01T00:00:00Z">
        <w:r>
          <w:t xml:space="preserve"> </w:t>
        </w:r>
      </w:ins>
      <w:ins w:id="141" w:author="PR Preview" w:date="2026-01-01T00:00:00Z">
        <w:r>
          <w:t xml:space="preserve">(see</w:t>
        </w:r>
      </w:ins>
      <w:ins w:id="142" w:author="PR Preview" w:date="2026-01-01T00:00:00Z">
        <w:r>
          <w:t xml:space="preserve"> </w:t>
        </w:r>
      </w:ins>
      <w:hyperlink r:id="rId62">
        <w:ins w:id="143" w:author="PR Preview" w:date="2026-01-01T00:00:00Z">
          <w:r>
            <w:rPr>
              <w:rStyle w:val="Hyperlink"/>
            </w:rPr>
            <w:t xml:space="preserve">R Packages, ch. </w:t>
          </w:r>
        </w:ins>
        <w:ins w:id="144" w:author="PR Preview" w:date="2026-01-01T00:00:00Z">
          <w:r>
            <w:rPr>
              <w:rStyle w:val="Hyperlink"/>
            </w:rPr>
            <w:t xml:space="preserve">“Testing basics”</w:t>
          </w:r>
        </w:ins>
      </w:hyperlink>
      <w:ins w:id="145" w:author="PR Preview" w:date="2026-01-01T00:00:00Z">
        <w:r>
          <w:t xml:space="preserve">).</w:t>
        </w:r>
      </w:ins>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del w:id="146" w:author="PR Preview" w:date="2026-01-01T00:00:00Z">
        <w:r>
          <w:rPr>
            <w:rStyle w:val="CommentTok"/>
          </w:rPr>
          <w:delText xml:space="preserve"># Good: Realistic data size</w:delText>
        </w:r>
      </w:del>
      <w:del w:id="147" w:author="PR Preview" w:date="2026-01-01T00:00:00Z">
        <w:r>
          <w:br/>
        </w:r>
      </w:del>
      <w:del w:id="148" w:author="PR Preview" w:date="2026-01-01T00:00:00Z">
        <w:r>
          <w:rPr>
            <w:rStyle w:val="NormalTok"/>
          </w:rPr>
          <w:delText xml:space="preserve">n </w:delText>
        </w:r>
      </w:del>
      <w:del w:id="149" w:author="PR Preview" w:date="2026-01-01T00:00:00Z">
        <w:r>
          <w:rPr>
            <w:rStyle w:val="OtherTok"/>
          </w:rPr>
          <w:delText xml:space="preserve">&lt;-</w:delText>
        </w:r>
      </w:del>
      <w:del w:id="150" w:author="PR Preview" w:date="2026-01-01T00:00:00Z">
        <w:r>
          <w:rPr>
            <w:rStyle w:val="NormalTok"/>
          </w:rPr>
          <w:delText xml:space="preserve"> </w:delText>
        </w:r>
      </w:del>
      <w:del w:id="151" w:author="PR Preview" w:date="2026-01-01T00:00:00Z">
        <w:r>
          <w:rPr>
            <w:rStyle w:val="DecValTok"/>
          </w:rPr>
          <w:delText xml:space="preserve">50000</w:delText>
        </w:r>
      </w:del>
      <w:del w:id="152" w:author="PR Preview" w:date="2026-01-01T00:00:00Z">
        <w:r>
          <w:rPr>
            <w:rStyle w:val="NormalTok"/>
          </w:rPr>
          <w:delText xml:space="preserve">  </w:delText>
        </w:r>
      </w:del>
      <w:del w:id="153" w:author="PR Preview" w:date="2026-01-01T00:00:00Z">
        <w:r>
          <w:rPr>
            <w:rStyle w:val="CommentTok"/>
          </w:rPr>
          <w:delText xml:space="preserve"># Typical cohort size in our studies</w:delText>
        </w:r>
      </w:del>
      <w:del w:id="154" w:author="PR Preview" w:date="2026-01-01T00:00:00Z">
        <w:r>
          <w:br/>
        </w:r>
      </w:del>
      <w:del w:id="155" w:author="PR Preview" w:date="2026-01-01T00:00:00Z">
        <w:r>
          <w:rPr>
            <w:rStyle w:val="NormalTok"/>
          </w:rPr>
          <w:delText xml:space="preserve">test_data </w:delText>
        </w:r>
      </w:del>
      <w:del w:id="156" w:author="PR Preview" w:date="2026-01-01T00:00:00Z">
        <w:r>
          <w:rPr>
            <w:rStyle w:val="OtherTok"/>
          </w:rPr>
          <w:delText xml:space="preserve">&lt;-</w:delText>
        </w:r>
      </w:del>
      <w:del w:id="157" w:author="PR Preview" w:date="2026-01-01T00:00:00Z">
        <w:r>
          <w:rPr>
            <w:rStyle w:val="NormalTok"/>
          </w:rPr>
          <w:delText xml:space="preserve"> </w:delText>
        </w:r>
      </w:del>
      <w:del w:id="158" w:author="PR Preview" w:date="2026-01-01T00:00:00Z">
        <w:r>
          <w:rPr>
            <w:rStyle w:val="FunctionTok"/>
          </w:rPr>
          <w:delText xml:space="preserve">generate_realistic_cohort</w:delText>
        </w:r>
      </w:del>
      <w:del w:id="159" w:author="PR Preview" w:date="2026-01-01T00:00:00Z">
        <w:r>
          <w:rPr>
            <w:rStyle w:val="NormalTok"/>
          </w:rPr>
          <w:delText xml:space="preserve">(n)</w:delText>
        </w:r>
      </w:del>
      <w:del w:id="160" w:author="PR Preview" w:date="2026-01-01T00:00:00Z">
        <w:r>
          <w:br/>
        </w:r>
      </w:del>
      <w:del w:id="161" w:author="PR Preview" w:date="2026-01-01T00:00:00Z">
        <w:r>
          <w:br/>
        </w:r>
      </w:del>
      <w:del w:id="162" w:author="PR Preview" w:date="2026-01-01T00:00:00Z">
        <w:r>
          <w:rPr>
            <w:rStyle w:val="CommentTok"/>
          </w:rPr>
          <w:delText xml:space="preserve"># Avoid: Unrealistically small data</w:delText>
        </w:r>
      </w:del>
      <w:del w:id="163" w:author="PR Preview" w:date="2026-01-01T00:00:00Z">
        <w:r>
          <w:br/>
        </w:r>
      </w:del>
      <w:del w:id="164" w:author="PR Preview" w:date="2026-01-01T00:00:00Z">
        <w:r>
          <w:rPr>
            <w:rStyle w:val="NormalTok"/>
          </w:rPr>
          <w:delText xml:space="preserve">n </w:delText>
        </w:r>
      </w:del>
      <w:del w:id="165" w:author="PR Preview" w:date="2026-01-01T00:00:00Z">
        <w:r>
          <w:rPr>
            <w:rStyle w:val="OtherTok"/>
          </w:rPr>
          <w:delText xml:space="preserve">&lt;-</w:delText>
        </w:r>
      </w:del>
      <w:del w:id="166" w:author="PR Preview" w:date="2026-01-01T00:00:00Z">
        <w:r>
          <w:rPr>
            <w:rStyle w:val="NormalTok"/>
          </w:rPr>
          <w:delText xml:space="preserve"> </w:delText>
        </w:r>
      </w:del>
      <w:del w:id="167" w:author="PR Preview" w:date="2026-01-01T00:00:00Z">
        <w:r>
          <w:rPr>
            <w:rStyle w:val="DecValTok"/>
          </w:rPr>
          <w:delText xml:space="preserve">10</w:delText>
        </w:r>
      </w:del>
    </w:p>
    <w:p>
      <w:pPr>
        <w:pStyle w:val="SourceCode"/>
      </w:pPr>
      <w:ins w:id="168" w:author="PR Preview" w:date="2026-01-01T00:00:00Z">
        <w:r>
          <w:rPr>
            <w:rStyle w:val="CommentTok"/>
          </w:rPr>
          <w:t xml:space="preserve"># Good: Realistic data size</w:t>
        </w:r>
      </w:ins>
      <w:ins w:id="169" w:author="PR Preview" w:date="2026-01-01T00:00:00Z">
        <w:r>
          <w:br/>
        </w:r>
      </w:ins>
      <w:ins w:id="170" w:author="PR Preview" w:date="2026-01-01T00:00:00Z">
        <w:r>
          <w:rPr>
            <w:rStyle w:val="NormalTok"/>
          </w:rPr>
          <w:t xml:space="preserve">n </w:t>
        </w:r>
      </w:ins>
      <w:ins w:id="171" w:author="PR Preview" w:date="2026-01-01T00:00:00Z">
        <w:r>
          <w:rPr>
            <w:rStyle w:val="OtherTok"/>
          </w:rPr>
          <w:t xml:space="preserve">&lt;-</w:t>
        </w:r>
      </w:ins>
      <w:ins w:id="172" w:author="PR Preview" w:date="2026-01-01T00:00:00Z">
        <w:r>
          <w:rPr>
            <w:rStyle w:val="NormalTok"/>
          </w:rPr>
          <w:t xml:space="preserve"> </w:t>
        </w:r>
      </w:ins>
      <w:ins w:id="173" w:author="PR Preview" w:date="2026-01-01T00:00:00Z">
        <w:r>
          <w:rPr>
            <w:rStyle w:val="DecValTok"/>
          </w:rPr>
          <w:t xml:space="preserve">50000</w:t>
        </w:r>
      </w:ins>
      <w:ins w:id="174" w:author="PR Preview" w:date="2026-01-01T00:00:00Z">
        <w:r>
          <w:rPr>
            <w:rStyle w:val="NormalTok"/>
          </w:rPr>
          <w:t xml:space="preserve">  </w:t>
        </w:r>
      </w:ins>
      <w:ins w:id="175" w:author="PR Preview" w:date="2026-01-01T00:00:00Z">
        <w:r>
          <w:rPr>
            <w:rStyle w:val="CommentTok"/>
          </w:rPr>
          <w:t xml:space="preserve"># Typical cohort size in a large study</w:t>
        </w:r>
      </w:ins>
      <w:ins w:id="176" w:author="PR Preview" w:date="2026-01-01T00:00:00Z">
        <w:r>
          <w:br/>
        </w:r>
      </w:ins>
      <w:ins w:id="177" w:author="PR Preview" w:date="2026-01-01T00:00:00Z">
        <w:r>
          <w:rPr>
            <w:rStyle w:val="NormalTok"/>
          </w:rPr>
          <w:t xml:space="preserve">test_data </w:t>
        </w:r>
      </w:ins>
      <w:ins w:id="178" w:author="PR Preview" w:date="2026-01-01T00:00:00Z">
        <w:r>
          <w:rPr>
            <w:rStyle w:val="OtherTok"/>
          </w:rPr>
          <w:t xml:space="preserve">&lt;-</w:t>
        </w:r>
      </w:ins>
      <w:ins w:id="179" w:author="PR Preview" w:date="2026-01-01T00:00:00Z">
        <w:r>
          <w:rPr>
            <w:rStyle w:val="NormalTok"/>
          </w:rPr>
          <w:t xml:space="preserve"> </w:t>
        </w:r>
      </w:ins>
      <w:ins w:id="180" w:author="PR Preview" w:date="2026-01-01T00:00:00Z">
        <w:r>
          <w:rPr>
            <w:rStyle w:val="FunctionTok"/>
          </w:rPr>
          <w:t xml:space="preserve">generate_realistic_cohort</w:t>
        </w:r>
      </w:ins>
      <w:ins w:id="181" w:author="PR Preview" w:date="2026-01-01T00:00:00Z">
        <w:r>
          <w:rPr>
            <w:rStyle w:val="NormalTok"/>
          </w:rPr>
          <w:t xml:space="preserve">(n)</w:t>
        </w:r>
      </w:ins>
      <w:ins w:id="182" w:author="PR Preview" w:date="2026-01-01T00:00:00Z">
        <w:r>
          <w:br/>
        </w:r>
      </w:ins>
      <w:ins w:id="183" w:author="PR Preview" w:date="2026-01-01T00:00:00Z">
        <w:r>
          <w:br/>
        </w:r>
      </w:ins>
      <w:ins w:id="184" w:author="PR Preview" w:date="2026-01-01T00:00:00Z">
        <w:r>
          <w:rPr>
            <w:rStyle w:val="CommentTok"/>
          </w:rPr>
          <w:t xml:space="preserve"># Avoid: Unrealistically small data</w:t>
        </w:r>
      </w:ins>
      <w:ins w:id="185" w:author="PR Preview" w:date="2026-01-01T00:00:00Z">
        <w:r>
          <w:br/>
        </w:r>
      </w:ins>
      <w:ins w:id="186" w:author="PR Preview" w:date="2026-01-01T00:00:00Z">
        <w:r>
          <w:rPr>
            <w:rStyle w:val="NormalTok"/>
          </w:rPr>
          <w:t xml:space="preserve">n </w:t>
        </w:r>
      </w:ins>
      <w:ins w:id="187" w:author="PR Preview" w:date="2026-01-01T00:00:00Z">
        <w:r>
          <w:rPr>
            <w:rStyle w:val="OtherTok"/>
          </w:rPr>
          <w:t xml:space="preserve">&lt;-</w:t>
        </w:r>
      </w:ins>
      <w:ins w:id="188" w:author="PR Preview" w:date="2026-01-01T00:00:00Z">
        <w:r>
          <w:rPr>
            <w:rStyle w:val="NormalTok"/>
          </w:rPr>
          <w:t xml:space="preserve"> </w:t>
        </w:r>
      </w:ins>
      <w:ins w:id="189" w:author="PR Preview" w:date="2026-01-01T00:00:00Z">
        <w:r>
          <w:rPr>
            <w:rStyle w:val="DecValTok"/>
          </w:rPr>
          <w:t xml:space="preserve">10</w:t>
        </w:r>
      </w:ins>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del w:id="190" w:author="PR Preview" w:date="2026-01-01T00:00:00Z">
        <w:r>
          <w:delText xml:space="preserve">We use</w:delText>
        </w:r>
      </w:del>
      <w:del w:id="191" w:author="PR Preview" w:date="2026-01-01T00:00:00Z">
        <w:r>
          <w:delText xml:space="preserve"> </w:delText>
        </w:r>
      </w:del>
      <w:hyperlink r:id="rId38">
        <w:del w:id="192" w:author="PR Preview" w:date="2026-01-01T00:00:00Z">
          <w:r>
            <w:rPr>
              <w:rStyle w:val="VerbatimChar"/>
            </w:rPr>
            <w:delText xml:space="preserve">{roxygen2}</w:delText>
          </w:r>
        </w:del>
      </w:hyperlink>
      <w:del w:id="193" w:author="PR Preview" w:date="2026-01-01T00:00:00Z">
        <w:r>
          <w:delText xml:space="preserve"> </w:delText>
        </w:r>
      </w:del>
      <w:del w:id="194" w:author="PR Preview" w:date="2026-01-01T00:00:00Z">
        <w:r>
          <w:delText xml:space="preserve">(Wickham et al. 2024)</w:delText>
        </w:r>
      </w:del>
      <w:del w:id="195" w:author="PR Preview" w:date="2026-01-01T00:00:00Z">
        <w:r>
          <w:delText xml:space="preserve"> </w:delText>
        </w:r>
      </w:del>
      <w:del w:id="196" w:author="PR Preview" w:date="2026-01-01T00:00:00Z">
        <w:r>
          <w:delText xml:space="preserve">for function documentation.</w:delText>
        </w:r>
      </w:del>
      <w:del w:id="197" w:author="PR Preview" w:date="2026-01-01T00:00:00Z">
        <w:r>
          <w:delText xml:space="preserve"> </w:delText>
        </w:r>
      </w:del>
      <w:del w:id="198" w:author="PR Preview" w:date="2026-01-01T00:00:00Z">
        <w:r>
          <w:delText xml:space="preserve">Roxygen2 allows you to describe your functions in special comments next to their definitions,</w:delText>
        </w:r>
      </w:del>
      <w:del w:id="199" w:author="PR Preview" w:date="2026-01-01T00:00:00Z">
        <w:r>
          <w:delText xml:space="preserve"> </w:delText>
        </w:r>
      </w:del>
      <w:del w:id="200" w:author="PR Preview" w:date="2026-01-01T00:00:00Z">
        <w:r>
          <w:delText xml:space="preserve">and automatically generates R documentation files (</w:delText>
        </w:r>
      </w:del>
      <w:del w:id="201" w:author="PR Preview" w:date="2026-01-01T00:00:00Z">
        <w:r>
          <w:rPr>
            <w:rStyle w:val="VerbatimChar"/>
          </w:rPr>
          <w:delText xml:space="preserve">.Rd</w:delText>
        </w:r>
      </w:del>
      <w:del w:id="202" w:author="PR Preview" w:date="2026-01-01T00:00:00Z">
        <w:r>
          <w:delText xml:space="preserve"> </w:delText>
        </w:r>
      </w:del>
      <w:del w:id="203" w:author="PR Preview" w:date="2026-01-01T00:00:00Z">
        <w:r>
          <w:delText xml:space="preserve">files) and helps manage your package</w:delText>
        </w:r>
      </w:del>
      <w:del w:id="204" w:author="PR Preview" w:date="2026-01-01T00:00:00Z">
        <w:r>
          <w:delText xml:space="preserve"> </w:delText>
        </w:r>
      </w:del>
      <w:del w:id="205" w:author="PR Preview" w:date="2026-01-01T00:00:00Z">
        <w:r>
          <w:rPr>
            <w:rStyle w:val="VerbatimChar"/>
          </w:rPr>
          <w:delText xml:space="preserve">NAMESPACE</w:delText>
        </w:r>
      </w:del>
      <w:del w:id="206" w:author="PR Preview" w:date="2026-01-01T00:00:00Z">
        <w:r>
          <w:delText xml:space="preserve">.</w:delText>
        </w:r>
      </w:del>
      <w:del w:id="207" w:author="PR Preview" w:date="2026-01-01T00:00:00Z">
        <w:r>
          <w:delText xml:space="preserve"> </w:delText>
        </w:r>
      </w:del>
      <w:del w:id="208" w:author="PR Preview" w:date="2026-01-01T00:00:00Z">
        <w:r>
          <w:delText xml:space="preserve">The roxygen2 format uses</w:delText>
        </w:r>
      </w:del>
      <w:del w:id="209" w:author="PR Preview" w:date="2026-01-01T00:00:00Z">
        <w:r>
          <w:delText xml:space="preserve"> </w:delText>
        </w:r>
      </w:del>
      <w:del w:id="210" w:author="PR Preview" w:date="2026-01-01T00:00:00Z">
        <w:r>
          <w:rPr>
            <w:rStyle w:val="VerbatimChar"/>
          </w:rPr>
          <w:delText xml:space="preserve">#'</w:delText>
        </w:r>
      </w:del>
      <w:del w:id="211" w:author="PR Preview" w:date="2026-01-01T00:00:00Z">
        <w:r>
          <w:delText xml:space="preserve"> </w:delText>
        </w:r>
      </w:del>
      <w:del w:id="212" w:author="PR Preview" w:date="2026-01-01T00:00:00Z">
        <w:r>
          <w:delText xml:space="preserve">comments placed immediately before the function definition.</w:delText>
        </w:r>
      </w:del>
    </w:p>
    <w:p>
      <w:pPr>
        <w:pStyle w:val="BodyText"/>
      </w:pPr>
      <w:ins w:id="213" w:author="PR Preview" w:date="2026-01-01T00:00:00Z">
        <w:r>
          <w:t xml:space="preserve">We recommend</w:t>
        </w:r>
      </w:ins>
      <w:ins w:id="214" w:author="PR Preview" w:date="2026-01-01T00:00:00Z">
        <w:r>
          <w:t xml:space="preserve"> </w:t>
        </w:r>
      </w:ins>
      <w:hyperlink r:id="rId38">
        <w:ins w:id="215" w:author="PR Preview" w:date="2026-01-01T00:00:00Z">
          <w:r>
            <w:rPr>
              <w:rStyle w:val="VerbatimChar"/>
            </w:rPr>
            <w:t xml:space="preserve">{roxygen2}</w:t>
          </w:r>
        </w:ins>
      </w:hyperlink>
      <w:ins w:id="216" w:author="PR Preview" w:date="2026-01-01T00:00:00Z">
        <w:r>
          <w:t xml:space="preserve"> </w:t>
        </w:r>
      </w:ins>
      <w:ins w:id="217" w:author="PR Preview" w:date="2026-01-01T00:00:00Z">
        <w:r>
          <w:t xml:space="preserve">(Wickham et al. 2024)</w:t>
        </w:r>
      </w:ins>
      <w:ins w:id="218" w:author="PR Preview" w:date="2026-01-01T00:00:00Z">
        <w:r>
          <w:t xml:space="preserve"> </w:t>
        </w:r>
      </w:ins>
      <w:ins w:id="219" w:author="PR Preview" w:date="2026-01-01T00:00:00Z">
        <w:r>
          <w:t xml:space="preserve">for function documentation.</w:t>
        </w:r>
      </w:ins>
      <w:ins w:id="220" w:author="PR Preview" w:date="2026-01-01T00:00:00Z">
        <w:r>
          <w:t xml:space="preserve"> </w:t>
        </w:r>
      </w:ins>
      <w:ins w:id="221" w:author="PR Preview" w:date="2026-01-01T00:00:00Z">
        <w:r>
          <w:t xml:space="preserve">Roxygen2 allows you to describe your functions in special comments next to their definitions,</w:t>
        </w:r>
      </w:ins>
      <w:ins w:id="222" w:author="PR Preview" w:date="2026-01-01T00:00:00Z">
        <w:r>
          <w:t xml:space="preserve"> </w:t>
        </w:r>
      </w:ins>
      <w:ins w:id="223" w:author="PR Preview" w:date="2026-01-01T00:00:00Z">
        <w:r>
          <w:t xml:space="preserve">and automatically generates R documentation files (</w:t>
        </w:r>
      </w:ins>
      <w:ins w:id="224" w:author="PR Preview" w:date="2026-01-01T00:00:00Z">
        <w:r>
          <w:rPr>
            <w:rStyle w:val="VerbatimChar"/>
          </w:rPr>
          <w:t xml:space="preserve">.Rd</w:t>
        </w:r>
      </w:ins>
      <w:ins w:id="225" w:author="PR Preview" w:date="2026-01-01T00:00:00Z">
        <w:r>
          <w:t xml:space="preserve"> </w:t>
        </w:r>
      </w:ins>
      <w:ins w:id="226" w:author="PR Preview" w:date="2026-01-01T00:00:00Z">
        <w:r>
          <w:t xml:space="preserve">files) and helps manage your package</w:t>
        </w:r>
      </w:ins>
      <w:ins w:id="227" w:author="PR Preview" w:date="2026-01-01T00:00:00Z">
        <w:r>
          <w:t xml:space="preserve"> </w:t>
        </w:r>
      </w:ins>
      <w:ins w:id="228" w:author="PR Preview" w:date="2026-01-01T00:00:00Z">
        <w:r>
          <w:rPr>
            <w:rStyle w:val="VerbatimChar"/>
          </w:rPr>
          <w:t xml:space="preserve">NAMESPACE</w:t>
        </w:r>
      </w:ins>
      <w:ins w:id="229" w:author="PR Preview" w:date="2026-01-01T00:00:00Z">
        <w:r>
          <w:t xml:space="preserve">.</w:t>
        </w:r>
      </w:ins>
      <w:ins w:id="230" w:author="PR Preview" w:date="2026-01-01T00:00:00Z">
        <w:r>
          <w:t xml:space="preserve"> </w:t>
        </w:r>
      </w:ins>
      <w:ins w:id="231" w:author="PR Preview" w:date="2026-01-01T00:00:00Z">
        <w:r>
          <w:t xml:space="preserve">The roxygen2 format uses</w:t>
        </w:r>
      </w:ins>
      <w:ins w:id="232" w:author="PR Preview" w:date="2026-01-01T00:00:00Z">
        <w:r>
          <w:t xml:space="preserve"> </w:t>
        </w:r>
      </w:ins>
      <w:ins w:id="233" w:author="PR Preview" w:date="2026-01-01T00:00:00Z">
        <w:r>
          <w:rPr>
            <w:rStyle w:val="VerbatimChar"/>
          </w:rPr>
          <w:t xml:space="preserve">#'</w:t>
        </w:r>
      </w:ins>
      <w:ins w:id="234" w:author="PR Preview" w:date="2026-01-01T00:00:00Z">
        <w:r>
          <w:t xml:space="preserve"> </w:t>
        </w:r>
      </w:ins>
      <w:ins w:id="235" w:author="PR Preview" w:date="2026-01-01T00:00:00Z">
        <w:r>
          <w:t xml:space="preserve">comments placed immediately before the function definition.</w:t>
        </w:r>
      </w:ins>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del w:id="236" w:author="PR Preview" w:date="2026-01-01T00:00:00Z">
        <w:r>
          <w:delText xml:space="preserve">22 Examples borrowed from lab package PRs</w:delText>
        </w:r>
      </w:del>
    </w:p>
    <w:p>
      <w:pPr>
        <w:pStyle w:val="Heading2"/>
      </w:pPr>
      <w:ins w:id="237" w:author="PR Preview" w:date="2026-01-01T00:00:00Z">
        <w:r>
          <w:t xml:space="preserve">22 Examples borrowed from package PRs</w:t>
        </w:r>
      </w:ins>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del w:id="238" w:author="PR Preview" w:date="2026-01-01T00:00:00Z">
        <w:r>
          <w:delText xml:space="preserve">When decomposing a large function</w:delText>
        </w:r>
      </w:del>
      <w:del w:id="239" w:author="PR Preview" w:date="2026-01-01T00:00:00Z">
        <w:r>
          <w:delText xml:space="preserve"> </w:delText>
        </w:r>
      </w:del>
      <w:del w:id="240" w:author="PR Preview" w:date="2026-01-01T00:00:00Z">
        <w:r>
          <w:delText xml:space="preserve">(1),</w:delText>
        </w:r>
      </w:del>
      <w:del w:id="241" w:author="PR Preview" w:date="2026-01-01T00:00:00Z">
        <w:r>
          <w:delText xml:space="preserve"> </w:delText>
        </w:r>
      </w:del>
      <w:del w:id="242" w:author="PR Preview" w:date="2026-01-01T00:00:00Z">
        <w:r>
          <w:delText xml:space="preserve">place each extracted helper in its own file</w:delText>
        </w:r>
      </w:del>
      <w:del w:id="243" w:author="PR Preview" w:date="2026-01-01T00:00:00Z">
        <w:r>
          <w:delText xml:space="preserve"> </w:delText>
        </w:r>
      </w:del>
      <w:del w:id="244" w:author="PR Preview" w:date="2026-01-01T00:00:00Z">
        <w:r>
          <w:delText xml:space="preserve">rather than above or below the caller in the same file.</w:delText>
        </w:r>
      </w:del>
      <w:del w:id="245" w:author="PR Preview" w:date="2026-01-01T00:00:00Z">
        <w:r>
          <w:delText xml:space="preserve"> </w:delText>
        </w:r>
      </w:del>
      <w:del w:id="246" w:author="PR Preview" w:date="2026-01-01T00:00:00Z">
        <w:r>
          <w:delText xml:space="preserve">The caller file then contains only the orchestration function,</w:delText>
        </w:r>
      </w:del>
      <w:del w:id="247" w:author="PR Preview" w:date="2026-01-01T00:00:00Z">
        <w:r>
          <w:delText xml:space="preserve"> </w:delText>
        </w:r>
      </w:del>
      <w:del w:id="248" w:author="PR Preview" w:date="2026-01-01T00:00:00Z">
        <w:r>
          <w:delText xml:space="preserve">and each helper is independently findable and testable.</w:delText>
        </w:r>
      </w:del>
    </w:p>
    <w:p>
      <w:pPr>
        <w:pStyle w:val="FirstParagraph"/>
      </w:pPr>
      <w:ins w:id="249" w:author="PR Preview" w:date="2026-01-01T00:00:00Z">
        <w:r>
          <w:t xml:space="preserve">When decomposing a large function</w:t>
        </w:r>
      </w:ins>
      <w:ins w:id="250" w:author="PR Preview" w:date="2026-01-01T00:00:00Z">
        <w:r>
          <w:t xml:space="preserve"> </w:t>
        </w:r>
      </w:ins>
      <w:ins w:id="251" w:author="PR Preview" w:date="2026-01-01T00:00:00Z">
        <w:r>
          <w:t xml:space="preserve">(</w:t>
        </w:r>
      </w:ins>
      <w:hyperlink w:anchor="sec-function-decomposition">
        <w:ins w:id="252" w:author="PR Preview" w:date="2026-01-01T00:00:00Z">
          <w:r>
            <w:rPr>
              <w:rStyle w:val="Hyperlink"/>
            </w:rPr>
            <w:t xml:space="preserve">Section 18</w:t>
          </w:r>
        </w:ins>
      </w:hyperlink>
      <w:ins w:id="253" w:author="PR Preview" w:date="2026-01-01T00:00:00Z">
        <w:r>
          <w:t xml:space="preserve">),</w:t>
        </w:r>
      </w:ins>
      <w:ins w:id="254" w:author="PR Preview" w:date="2026-01-01T00:00:00Z">
        <w:r>
          <w:t xml:space="preserve"> </w:t>
        </w:r>
      </w:ins>
      <w:ins w:id="255" w:author="PR Preview" w:date="2026-01-01T00:00:00Z">
        <w:r>
          <w:t xml:space="preserve">place each extracted helper in its own file</w:t>
        </w:r>
      </w:ins>
      <w:ins w:id="256" w:author="PR Preview" w:date="2026-01-01T00:00:00Z">
        <w:r>
          <w:t xml:space="preserve"> </w:t>
        </w:r>
      </w:ins>
      <w:ins w:id="257" w:author="PR Preview" w:date="2026-01-01T00:00:00Z">
        <w:r>
          <w:t xml:space="preserve">rather than above or below the caller in the same file.</w:t>
        </w:r>
      </w:ins>
      <w:ins w:id="258" w:author="PR Preview" w:date="2026-01-01T00:00:00Z">
        <w:r>
          <w:t xml:space="preserve"> </w:t>
        </w:r>
      </w:ins>
      <w:ins w:id="259" w:author="PR Preview" w:date="2026-01-01T00:00:00Z">
        <w:r>
          <w:t xml:space="preserve">The caller file then contains only the orchestration function,</w:t>
        </w:r>
      </w:ins>
      <w:ins w:id="260" w:author="PR Preview" w:date="2026-01-01T00:00:00Z">
        <w:r>
          <w:t xml:space="preserve"> </w:t>
        </w:r>
      </w:ins>
      <w:ins w:id="261" w:author="PR Preview" w:date="2026-01-01T00:00:00Z">
        <w:r>
          <w:t xml:space="preserve">and each helper is independently findable and testable.</w:t>
        </w:r>
      </w:ins>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del w:id="262" w:author="PR Preview" w:date="2026-01-01T00:00:00Z">
        <w:r>
          <w:delText xml:space="preserve">Synthesizing these viewpoints for lab code</w:delText>
        </w:r>
      </w:del>
      <w:del w:id="263" w:author="PR Preview" w:date="2026-01-01T00:00:00Z">
        <w:r>
          <w:delText xml:space="preserve"> </w:delText>
        </w:r>
      </w:del>
      <w:del w:id="264" w:author="PR Preview" w:date="2026-01-01T00:00:00Z">
        <w:r>
          <w:delText xml:space="preserve">yields the following practical rules:</w:delText>
        </w:r>
      </w:del>
    </w:p>
    <w:p>
      <w:pPr>
        <w:pStyle w:val="FirstParagraph"/>
      </w:pPr>
      <w:ins w:id="265" w:author="PR Preview" w:date="2026-01-01T00:00:00Z">
        <w:r>
          <w:t xml:space="preserve">Synthesizing these viewpoints for research code</w:t>
        </w:r>
      </w:ins>
      <w:ins w:id="266" w:author="PR Preview" w:date="2026-01-01T00:00:00Z">
        <w:r>
          <w:t xml:space="preserve"> </w:t>
        </w:r>
      </w:ins>
      <w:ins w:id="267" w:author="PR Preview" w:date="2026-01-01T00:00:00Z">
        <w:r>
          <w:t xml:space="preserve">yields the following practical rules:</w:t>
        </w:r>
      </w:ins>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del w:id="268" w:author="PR Preview" w:date="2026-01-01T00:00:00Z">
        <w:r>
          <w:delText xml:space="preserve">When a chunk grows into substantial logic —</w:delText>
        </w:r>
      </w:del>
      <w:del w:id="269" w:author="PR Preview" w:date="2026-01-01T00:00:00Z">
        <w:r>
          <w:delText xml:space="preserve"> </w:delText>
        </w:r>
      </w:del>
      <w:del w:id="270" w:author="PR Preview" w:date="2026-01-01T00:00:00Z">
        <w:r>
          <w:delText xml:space="preserve">a multi-step data manipulation,</w:delText>
        </w:r>
      </w:del>
      <w:del w:id="271" w:author="PR Preview" w:date="2026-01-01T00:00:00Z">
        <w:r>
          <w:delText xml:space="preserve"> </w:delText>
        </w:r>
      </w:del>
      <w:del w:id="272" w:author="PR Preview" w:date="2026-01-01T00:00:00Z">
        <w:r>
          <w:delText xml:space="preserve">a function defined inline,</w:delText>
        </w:r>
      </w:del>
      <w:del w:id="273" w:author="PR Preview" w:date="2026-01-01T00:00:00Z">
        <w:r>
          <w:delText xml:space="preserve"> </w:delText>
        </w:r>
      </w:del>
      <w:del w:id="274" w:author="PR Preview" w:date="2026-01-01T00:00:00Z">
        <w:r>
          <w:delText xml:space="preserve">a non-trivial transformation,</w:delText>
        </w:r>
      </w:del>
      <w:del w:id="275" w:author="PR Preview" w:date="2026-01-01T00:00:00Z">
        <w:r>
          <w:delText xml:space="preserve"> </w:delText>
        </w:r>
      </w:del>
      <w:del w:id="276" w:author="PR Preview" w:date="2026-01-01T00:00:00Z">
        <w:r>
          <w:delText xml:space="preserve">or the same block copied across chunks —</w:delText>
        </w:r>
      </w:del>
      <w:del w:id="277" w:author="PR Preview" w:date="2026-01-01T00:00:00Z">
        <w:r>
          <w:delText xml:space="preserve"> </w:delText>
        </w:r>
      </w:del>
      <w:del w:id="278" w:author="PR Preview" w:date="2026-01-01T00:00:00Z">
        <w:r>
          <w:delText xml:space="preserve">extract that logic into a function and have the chunk call it.</w:delText>
        </w:r>
      </w:del>
      <w:del w:id="279" w:author="PR Preview" w:date="2026-01-01T00:00:00Z">
        <w:r>
          <w:delText xml:space="preserve"> </w:delText>
        </w:r>
      </w:del>
      <w:del w:id="280" w:author="PR Preview" w:date="2026-01-01T00:00:00Z">
        <w:r>
          <w:delText xml:space="preserve">Following the function-decomposition (1),</w:delText>
        </w:r>
      </w:del>
      <w:del w:id="281" w:author="PR Preview" w:date="2026-01-01T00:00:00Z">
        <w:r>
          <w:delText xml:space="preserve"> </w:delText>
        </w:r>
      </w:del>
      <w:del w:id="282" w:author="PR Preview" w:date="2026-01-01T00:00:00Z">
        <w:r>
          <w:delText xml:space="preserve">one-function-per-file (</w:delText>
        </w:r>
      </w:del>
      <w:hyperlink w:anchor="sec-one-function-per-file">
        <w:del w:id="283" w:author="PR Preview" w:date="2026-01-01T00:00:00Z">
          <w:r>
            <w:rPr>
              <w:rStyle w:val="Hyperlink"/>
            </w:rPr>
            <w:delText xml:space="preserve">Section 24</w:delText>
          </w:r>
        </w:del>
      </w:hyperlink>
      <w:del w:id="284" w:author="PR Preview" w:date="2026-01-01T00:00:00Z">
        <w:r>
          <w:delText xml:space="preserve">),</w:delText>
        </w:r>
      </w:del>
      <w:del w:id="285" w:author="PR Preview" w:date="2026-01-01T00:00:00Z">
        <w:r>
          <w:delText xml:space="preserve"> </w:delText>
        </w:r>
      </w:del>
      <w:del w:id="286" w:author="PR Preview" w:date="2026-01-01T00:00:00Z">
        <w:r>
          <w:delText xml:space="preserve">and length-limit (</w:delText>
        </w:r>
      </w:del>
      <w:hyperlink w:anchor="sec-function-length-limits">
        <w:del w:id="287" w:author="PR Preview" w:date="2026-01-01T00:00:00Z">
          <w:r>
            <w:rPr>
              <w:rStyle w:val="Hyperlink"/>
            </w:rPr>
            <w:delText xml:space="preserve">Section 25</w:delText>
          </w:r>
        </w:del>
      </w:hyperlink>
      <w:del w:id="288" w:author="PR Preview" w:date="2026-01-01T00:00:00Z">
        <w:r>
          <w:delText xml:space="preserve">) principles,</w:delText>
        </w:r>
      </w:del>
      <w:del w:id="289" w:author="PR Preview" w:date="2026-01-01T00:00:00Z">
        <w:r>
          <w:delText xml:space="preserve"> </w:delText>
        </w:r>
      </w:del>
      <w:del w:id="290" w:author="PR Preview" w:date="2026-01-01T00:00:00Z">
        <w:r>
          <w:delText xml:space="preserve">give the function its own file under</w:delText>
        </w:r>
      </w:del>
      <w:del w:id="291" w:author="PR Preview" w:date="2026-01-01T00:00:00Z">
        <w:r>
          <w:delText xml:space="preserve"> </w:delText>
        </w:r>
      </w:del>
      <w:del w:id="292" w:author="PR Preview" w:date="2026-01-01T00:00:00Z">
        <w:r>
          <w:rPr>
            <w:rStyle w:val="VerbatimChar"/>
          </w:rPr>
          <w:delText xml:space="preserve">R/</w:delText>
        </w:r>
      </w:del>
      <w:del w:id="293" w:author="PR Preview" w:date="2026-01-01T00:00:00Z">
        <w:r>
          <w:delText xml:space="preserve">,</w:delText>
        </w:r>
      </w:del>
      <w:del w:id="294" w:author="PR Preview" w:date="2026-01-01T00:00:00Z">
        <w:r>
          <w:delText xml:space="preserve"> </w:delText>
        </w:r>
      </w:del>
      <w:del w:id="295" w:author="PR Preview" w:date="2026-01-01T00:00:00Z">
        <w:r>
          <w:delText xml:space="preserve">with full</w:delText>
        </w:r>
      </w:del>
      <w:del w:id="296" w:author="PR Preview" w:date="2026-01-01T00:00:00Z">
        <w:r>
          <w:delText xml:space="preserve"> </w:delText>
        </w:r>
      </w:del>
      <w:hyperlink r:id="rId38">
        <w:del w:id="297" w:author="PR Preview" w:date="2026-01-01T00:00:00Z">
          <w:r>
            <w:rPr>
              <w:rStyle w:val="VerbatimChar"/>
            </w:rPr>
            <w:delText xml:space="preserve">{roxygen2}</w:delText>
          </w:r>
        </w:del>
      </w:hyperlink>
      <w:del w:id="298" w:author="PR Preview" w:date="2026-01-01T00:00:00Z">
        <w:r>
          <w:delText xml:space="preserve"> </w:delText>
        </w:r>
      </w:del>
      <w:del w:id="299" w:author="PR Preview" w:date="2026-01-01T00:00:00Z">
        <w:r>
          <w:delText xml:space="preserve">documentation,</w:delText>
        </w:r>
      </w:del>
      <w:del w:id="300" w:author="PR Preview" w:date="2026-01-01T00:00:00Z">
        <w:r>
          <w:delText xml:space="preserve"> </w:delText>
        </w:r>
      </w:del>
      <w:del w:id="301" w:author="PR Preview" w:date="2026-01-01T00:00:00Z">
        <w:r>
          <w:delText xml:space="preserve">the same way any other package function is written.</w:delText>
        </w:r>
      </w:del>
      <w:del w:id="302" w:author="PR Preview" w:date="2026-01-01T00:00:00Z">
        <w:r>
          <w:delText xml:space="preserve"> </w:delText>
        </w:r>
      </w:del>
      <w:del w:id="303" w:author="PR Preview" w:date="2026-01-01T00:00:00Z">
        <w:r>
          <w:delText xml:space="preserve">The chunk then shrinks to a call</w:delText>
        </w:r>
      </w:del>
      <w:del w:id="304" w:author="PR Preview" w:date="2026-01-01T00:00:00Z">
        <w:r>
          <w:delText xml:space="preserve"> </w:delText>
        </w:r>
      </w:del>
      <w:del w:id="305" w:author="PR Preview" w:date="2026-01-01T00:00:00Z">
        <w:r>
          <w:delText xml:space="preserve">plus whatever narrative or display wraps it.</w:delText>
        </w:r>
      </w:del>
    </w:p>
    <w:p>
      <w:pPr>
        <w:pStyle w:val="BodyText"/>
      </w:pPr>
      <w:ins w:id="306" w:author="PR Preview" w:date="2026-01-01T00:00:00Z">
        <w:r>
          <w:t xml:space="preserve">When a chunk grows into substantial logic —</w:t>
        </w:r>
      </w:ins>
      <w:ins w:id="307" w:author="PR Preview" w:date="2026-01-01T00:00:00Z">
        <w:r>
          <w:t xml:space="preserve"> </w:t>
        </w:r>
      </w:ins>
      <w:ins w:id="308" w:author="PR Preview" w:date="2026-01-01T00:00:00Z">
        <w:r>
          <w:t xml:space="preserve">a multi-step data manipulation,</w:t>
        </w:r>
      </w:ins>
      <w:ins w:id="309" w:author="PR Preview" w:date="2026-01-01T00:00:00Z">
        <w:r>
          <w:t xml:space="preserve"> </w:t>
        </w:r>
      </w:ins>
      <w:ins w:id="310" w:author="PR Preview" w:date="2026-01-01T00:00:00Z">
        <w:r>
          <w:t xml:space="preserve">a function defined inline,</w:t>
        </w:r>
      </w:ins>
      <w:ins w:id="311" w:author="PR Preview" w:date="2026-01-01T00:00:00Z">
        <w:r>
          <w:t xml:space="preserve"> </w:t>
        </w:r>
      </w:ins>
      <w:ins w:id="312" w:author="PR Preview" w:date="2026-01-01T00:00:00Z">
        <w:r>
          <w:t xml:space="preserve">a non-trivial transformation,</w:t>
        </w:r>
      </w:ins>
      <w:ins w:id="313" w:author="PR Preview" w:date="2026-01-01T00:00:00Z">
        <w:r>
          <w:t xml:space="preserve"> </w:t>
        </w:r>
      </w:ins>
      <w:ins w:id="314" w:author="PR Preview" w:date="2026-01-01T00:00:00Z">
        <w:r>
          <w:t xml:space="preserve">or the same block copied across chunks —</w:t>
        </w:r>
      </w:ins>
      <w:ins w:id="315" w:author="PR Preview" w:date="2026-01-01T00:00:00Z">
        <w:r>
          <w:t xml:space="preserve"> </w:t>
        </w:r>
      </w:ins>
      <w:ins w:id="316" w:author="PR Preview" w:date="2026-01-01T00:00:00Z">
        <w:r>
          <w:t xml:space="preserve">extract that logic into a function and have the chunk call it.</w:t>
        </w:r>
      </w:ins>
      <w:ins w:id="317" w:author="PR Preview" w:date="2026-01-01T00:00:00Z">
        <w:r>
          <w:t xml:space="preserve"> </w:t>
        </w:r>
      </w:ins>
      <w:ins w:id="318" w:author="PR Preview" w:date="2026-01-01T00:00:00Z">
        <w:r>
          <w:t xml:space="preserve">Following the function-decomposition (</w:t>
        </w:r>
      </w:ins>
      <w:hyperlink w:anchor="sec-function-decomposition">
        <w:ins w:id="319" w:author="PR Preview" w:date="2026-01-01T00:00:00Z">
          <w:r>
            <w:rPr>
              <w:rStyle w:val="Hyperlink"/>
            </w:rPr>
            <w:t xml:space="preserve">Section 18</w:t>
          </w:r>
        </w:ins>
      </w:hyperlink>
      <w:ins w:id="320" w:author="PR Preview" w:date="2026-01-01T00:00:00Z">
        <w:r>
          <w:t xml:space="preserve">),</w:t>
        </w:r>
      </w:ins>
      <w:ins w:id="321" w:author="PR Preview" w:date="2026-01-01T00:00:00Z">
        <w:r>
          <w:t xml:space="preserve"> </w:t>
        </w:r>
      </w:ins>
      <w:ins w:id="322" w:author="PR Preview" w:date="2026-01-01T00:00:00Z">
        <w:r>
          <w:t xml:space="preserve">one-function-per-file (</w:t>
        </w:r>
      </w:ins>
      <w:hyperlink w:anchor="sec-one-function-per-file">
        <w:ins w:id="323" w:author="PR Preview" w:date="2026-01-01T00:00:00Z">
          <w:r>
            <w:rPr>
              <w:rStyle w:val="Hyperlink"/>
            </w:rPr>
            <w:t xml:space="preserve">Section 24</w:t>
          </w:r>
        </w:ins>
      </w:hyperlink>
      <w:ins w:id="324" w:author="PR Preview" w:date="2026-01-01T00:00:00Z">
        <w:r>
          <w:t xml:space="preserve">),</w:t>
        </w:r>
      </w:ins>
      <w:ins w:id="325" w:author="PR Preview" w:date="2026-01-01T00:00:00Z">
        <w:r>
          <w:t xml:space="preserve"> </w:t>
        </w:r>
      </w:ins>
      <w:ins w:id="326" w:author="PR Preview" w:date="2026-01-01T00:00:00Z">
        <w:r>
          <w:t xml:space="preserve">and length-limit (</w:t>
        </w:r>
      </w:ins>
      <w:hyperlink w:anchor="sec-function-length-limits">
        <w:ins w:id="327" w:author="PR Preview" w:date="2026-01-01T00:00:00Z">
          <w:r>
            <w:rPr>
              <w:rStyle w:val="Hyperlink"/>
            </w:rPr>
            <w:t xml:space="preserve">Section 25</w:t>
          </w:r>
        </w:ins>
      </w:hyperlink>
      <w:ins w:id="328" w:author="PR Preview" w:date="2026-01-01T00:00:00Z">
        <w:r>
          <w:t xml:space="preserve">) principles,</w:t>
        </w:r>
      </w:ins>
      <w:ins w:id="329" w:author="PR Preview" w:date="2026-01-01T00:00:00Z">
        <w:r>
          <w:t xml:space="preserve"> </w:t>
        </w:r>
      </w:ins>
      <w:ins w:id="330" w:author="PR Preview" w:date="2026-01-01T00:00:00Z">
        <w:r>
          <w:t xml:space="preserve">give the function its own file under</w:t>
        </w:r>
      </w:ins>
      <w:ins w:id="331" w:author="PR Preview" w:date="2026-01-01T00:00:00Z">
        <w:r>
          <w:t xml:space="preserve"> </w:t>
        </w:r>
      </w:ins>
      <w:ins w:id="332" w:author="PR Preview" w:date="2026-01-01T00:00:00Z">
        <w:r>
          <w:rPr>
            <w:rStyle w:val="VerbatimChar"/>
          </w:rPr>
          <w:t xml:space="preserve">R/</w:t>
        </w:r>
      </w:ins>
      <w:ins w:id="333" w:author="PR Preview" w:date="2026-01-01T00:00:00Z">
        <w:r>
          <w:t xml:space="preserve">,</w:t>
        </w:r>
      </w:ins>
      <w:ins w:id="334" w:author="PR Preview" w:date="2026-01-01T00:00:00Z">
        <w:r>
          <w:t xml:space="preserve"> </w:t>
        </w:r>
      </w:ins>
      <w:ins w:id="335" w:author="PR Preview" w:date="2026-01-01T00:00:00Z">
        <w:r>
          <w:t xml:space="preserve">with full</w:t>
        </w:r>
      </w:ins>
      <w:ins w:id="336" w:author="PR Preview" w:date="2026-01-01T00:00:00Z">
        <w:r>
          <w:t xml:space="preserve"> </w:t>
        </w:r>
      </w:ins>
      <w:hyperlink r:id="rId38">
        <w:ins w:id="337" w:author="PR Preview" w:date="2026-01-01T00:00:00Z">
          <w:r>
            <w:rPr>
              <w:rStyle w:val="VerbatimChar"/>
            </w:rPr>
            <w:t xml:space="preserve">{roxygen2}</w:t>
          </w:r>
        </w:ins>
      </w:hyperlink>
      <w:ins w:id="338" w:author="PR Preview" w:date="2026-01-01T00:00:00Z">
        <w:r>
          <w:t xml:space="preserve"> </w:t>
        </w:r>
      </w:ins>
      <w:ins w:id="339" w:author="PR Preview" w:date="2026-01-01T00:00:00Z">
        <w:r>
          <w:t xml:space="preserve">documentation,</w:t>
        </w:r>
      </w:ins>
      <w:ins w:id="340" w:author="PR Preview" w:date="2026-01-01T00:00:00Z">
        <w:r>
          <w:t xml:space="preserve"> </w:t>
        </w:r>
      </w:ins>
      <w:ins w:id="341" w:author="PR Preview" w:date="2026-01-01T00:00:00Z">
        <w:r>
          <w:t xml:space="preserve">the same way any other package function is written.</w:t>
        </w:r>
      </w:ins>
      <w:ins w:id="342" w:author="PR Preview" w:date="2026-01-01T00:00:00Z">
        <w:r>
          <w:t xml:space="preserve"> </w:t>
        </w:r>
      </w:ins>
      <w:ins w:id="343" w:author="PR Preview" w:date="2026-01-01T00:00:00Z">
        <w:r>
          <w:t xml:space="preserve">The chunk then shrinks to a call</w:t>
        </w:r>
      </w:ins>
      <w:ins w:id="344" w:author="PR Preview" w:date="2026-01-01T00:00:00Z">
        <w:r>
          <w:t xml:space="preserve"> </w:t>
        </w:r>
      </w:ins>
      <w:ins w:id="345" w:author="PR Preview" w:date="2026-01-01T00:00:00Z">
        <w:r>
          <w:t xml:space="preserve">plus whatever narrative or display wraps it.</w:t>
        </w:r>
      </w:ins>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del w:id="346" w:author="PR Preview" w:date="2026-01-01T00:00:00Z">
        <w:r>
          <w:delText xml:space="preserve">Our shared linter set enforces the function-definition half of this rule:</w:delText>
        </w:r>
      </w:del>
      <w:del w:id="347" w:author="PR Preview" w:date="2026-01-01T00:00:00Z">
        <w:r>
          <w:delText xml:space="preserve"> </w:delText>
        </w:r>
      </w:del>
      <w:del w:id="348" w:author="PR Preview" w:date="2026-01-01T00:00:00Z">
        <w:r>
          <w:rPr>
            <w:rStyle w:val="VerbatimChar"/>
          </w:rPr>
          <w:delText xml:space="preserve">lms::function_location_linter()</w:delText>
        </w:r>
      </w:del>
      <w:del w:id="349" w:author="PR Preview" w:date="2026-01-01T00:00:00Z">
        <w:r>
          <w:delText xml:space="preserve"> </w:delText>
        </w:r>
      </w:del>
      <w:del w:id="350" w:author="PR Preview" w:date="2026-01-01T00:00:00Z">
        <w:r>
          <w:delText xml:space="preserve">(part of</w:delText>
        </w:r>
      </w:del>
      <w:del w:id="351" w:author="PR Preview" w:date="2026-01-01T00:00:00Z">
        <w:r>
          <w:delText xml:space="preserve"> </w:delText>
        </w:r>
      </w:del>
      <w:del w:id="352" w:author="PR Preview" w:date="2026-01-01T00:00:00Z">
        <w:r>
          <w:rPr>
            <w:rStyle w:val="VerbatimChar"/>
          </w:rPr>
          <w:delText xml:space="preserve">lms::default_linters()</w:delText>
        </w:r>
      </w:del>
      <w:del w:id="353" w:author="PR Preview" w:date="2026-01-01T00:00:00Z">
        <w:r>
          <w:delText xml:space="preserve">)</w:delText>
        </w:r>
      </w:del>
      <w:del w:id="354" w:author="PR Preview" w:date="2026-01-01T00:00:00Z">
        <w:r>
          <w:delText xml:space="preserve"> </w:delText>
        </w:r>
      </w:del>
      <w:del w:id="355" w:author="PR Preview" w:date="2026-01-01T00:00:00Z">
        <w:r>
          <w:delText xml:space="preserve">flags a named function defined at the top level of any file</w:delText>
        </w:r>
      </w:del>
      <w:del w:id="356" w:author="PR Preview" w:date="2026-01-01T00:00:00Z">
        <w:r>
          <w:delText xml:space="preserve"> </w:delText>
        </w:r>
      </w:del>
      <w:del w:id="357" w:author="PR Preview" w:date="2026-01-01T00:00:00Z">
        <w:r>
          <w:delText xml:space="preserve">outside the designated directories (</w:delText>
        </w:r>
      </w:del>
      <w:del w:id="358" w:author="PR Preview" w:date="2026-01-01T00:00:00Z">
        <w:r>
          <w:rPr>
            <w:rStyle w:val="VerbatimChar"/>
          </w:rPr>
          <w:delText xml:space="preserve">R/</w:delText>
        </w:r>
      </w:del>
      <w:del w:id="359" w:author="PR Preview" w:date="2026-01-01T00:00:00Z">
        <w:r>
          <w:delText xml:space="preserve"> </w:delText>
        </w:r>
      </w:del>
      <w:del w:id="360" w:author="PR Preview" w:date="2026-01-01T00:00:00Z">
        <w:r>
          <w:delText xml:space="preserve">and</w:delText>
        </w:r>
      </w:del>
      <w:del w:id="361" w:author="PR Preview" w:date="2026-01-01T00:00:00Z">
        <w:r>
          <w:delText xml:space="preserve"> </w:delText>
        </w:r>
      </w:del>
      <w:del w:id="362" w:author="PR Preview" w:date="2026-01-01T00:00:00Z">
        <w:r>
          <w:rPr>
            <w:rStyle w:val="VerbatimChar"/>
          </w:rPr>
          <w:delText xml:space="preserve">tests/</w:delText>
        </w:r>
      </w:del>
      <w:del w:id="363" w:author="PR Preview" w:date="2026-01-01T00:00:00Z">
        <w:r>
          <w:delText xml:space="preserve"> </w:delText>
        </w:r>
      </w:del>
      <w:del w:id="364" w:author="PR Preview" w:date="2026-01-01T00:00:00Z">
        <w:r>
          <w:delText xml:space="preserve">by default),</w:delText>
        </w:r>
      </w:del>
      <w:del w:id="365" w:author="PR Preview" w:date="2026-01-01T00:00:00Z">
        <w:r>
          <w:delText xml:space="preserve"> </w:delText>
        </w:r>
      </w:del>
      <w:del w:id="366" w:author="PR Preview" w:date="2026-01-01T00:00:00Z">
        <w:r>
          <w:delText xml:space="preserve">including inside a</w:delText>
        </w:r>
      </w:del>
      <w:del w:id="367" w:author="PR Preview" w:date="2026-01-01T00:00:00Z">
        <w:r>
          <w:delText xml:space="preserve"> </w:delText>
        </w:r>
      </w:del>
      <w:del w:id="368" w:author="PR Preview" w:date="2026-01-01T00:00:00Z">
        <w:r>
          <w:rPr>
            <w:rStyle w:val="VerbatimChar"/>
          </w:rPr>
          <w:delText xml:space="preserve">.qmd</w:delText>
        </w:r>
      </w:del>
      <w:del w:id="369" w:author="PR Preview" w:date="2026-01-01T00:00:00Z">
        <w:r>
          <w:delText xml:space="preserve"> </w:delText>
        </w:r>
      </w:del>
      <w:del w:id="370" w:author="PR Preview" w:date="2026-01-01T00:00:00Z">
        <w:r>
          <w:delText xml:space="preserve">chunk.</w:delText>
        </w:r>
      </w:del>
      <w:del w:id="371" w:author="PR Preview" w:date="2026-01-01T00:00:00Z">
        <w:r>
          <w:delText xml:space="preserve"> </w:delText>
        </w:r>
      </w:del>
      <w:del w:id="372" w:author="PR Preview" w:date="2026-01-01T00:00:00Z">
        <w:r>
          <w:delText xml:space="preserve">Loose chunk logic that was never wrapped in a function at all</w:delText>
        </w:r>
      </w:del>
      <w:del w:id="373" w:author="PR Preview" w:date="2026-01-01T00:00:00Z">
        <w:r>
          <w:delText xml:space="preserve"> </w:delText>
        </w:r>
      </w:del>
      <w:del w:id="374" w:author="PR Preview" w:date="2026-01-01T00:00:00Z">
        <w:r>
          <w:delText xml:space="preserve">is not something a linter can catch,</w:delText>
        </w:r>
      </w:del>
      <w:del w:id="375" w:author="PR Preview" w:date="2026-01-01T00:00:00Z">
        <w:r>
          <w:delText xml:space="preserve"> </w:delText>
        </w:r>
      </w:del>
      <w:del w:id="376" w:author="PR Preview" w:date="2026-01-01T00:00:00Z">
        <w:r>
          <w:delText xml:space="preserve">so watch for it when writing and reviewing analyses:</w:delText>
        </w:r>
      </w:del>
      <w:del w:id="377" w:author="PR Preview" w:date="2026-01-01T00:00:00Z">
        <w:r>
          <w:delText xml:space="preserve"> </w:delText>
        </w:r>
      </w:del>
      <w:del w:id="378" w:author="PR Preview" w:date="2026-01-01T00:00:00Z">
        <w:r>
          <w:delText xml:space="preserve">a chunk carrying substantial inline logic is a decomposition finding,</w:delText>
        </w:r>
      </w:del>
      <w:del w:id="379" w:author="PR Preview" w:date="2026-01-01T00:00:00Z">
        <w:r>
          <w:delText xml:space="preserve"> </w:delText>
        </w:r>
      </w:del>
      <w:del w:id="380" w:author="PR Preview" w:date="2026-01-01T00:00:00Z">
        <w:r>
          <w:delText xml:space="preserve">and the fix is to move the logic into</w:delText>
        </w:r>
      </w:del>
      <w:del w:id="381" w:author="PR Preview" w:date="2026-01-01T00:00:00Z">
        <w:r>
          <w:delText xml:space="preserve"> </w:delText>
        </w:r>
      </w:del>
      <w:del w:id="382" w:author="PR Preview" w:date="2026-01-01T00:00:00Z">
        <w:r>
          <w:rPr>
            <w:rStyle w:val="VerbatimChar"/>
          </w:rPr>
          <w:delText xml:space="preserve">R/</w:delText>
        </w:r>
      </w:del>
      <w:del w:id="383" w:author="PR Preview" w:date="2026-01-01T00:00:00Z">
        <w:r>
          <w:delText xml:space="preserve"> </w:delText>
        </w:r>
      </w:del>
      <w:del w:id="384" w:author="PR Preview" w:date="2026-01-01T00:00:00Z">
        <w:r>
          <w:delText xml:space="preserve">and leave the chunk calling it.</w:delText>
        </w:r>
      </w:del>
    </w:p>
    <w:p>
      <w:pPr>
        <w:pStyle w:val="BodyText"/>
      </w:pPr>
      <w:ins w:id="385" w:author="PR Preview" w:date="2026-01-01T00:00:00Z">
        <w:r>
          <w:t xml:space="preserve">The UCD-SERG shared linter set enforces the function-definition half of this rule:</w:t>
        </w:r>
      </w:ins>
      <w:ins w:id="386" w:author="PR Preview" w:date="2026-01-01T00:00:00Z">
        <w:r>
          <w:t xml:space="preserve"> </w:t>
        </w:r>
      </w:ins>
      <w:ins w:id="387" w:author="PR Preview" w:date="2026-01-01T00:00:00Z">
        <w:r>
          <w:rPr>
            <w:rStyle w:val="VerbatimChar"/>
          </w:rPr>
          <w:t xml:space="preserve">lms::function_location_linter()</w:t>
        </w:r>
      </w:ins>
      <w:ins w:id="388" w:author="PR Preview" w:date="2026-01-01T00:00:00Z">
        <w:r>
          <w:t xml:space="preserve"> </w:t>
        </w:r>
      </w:ins>
      <w:ins w:id="389" w:author="PR Preview" w:date="2026-01-01T00:00:00Z">
        <w:r>
          <w:t xml:space="preserve">(part of</w:t>
        </w:r>
      </w:ins>
      <w:ins w:id="390" w:author="PR Preview" w:date="2026-01-01T00:00:00Z">
        <w:r>
          <w:t xml:space="preserve"> </w:t>
        </w:r>
      </w:ins>
      <w:ins w:id="391" w:author="PR Preview" w:date="2026-01-01T00:00:00Z">
        <w:r>
          <w:rPr>
            <w:rStyle w:val="VerbatimChar"/>
          </w:rPr>
          <w:t xml:space="preserve">lms::default_linters()</w:t>
        </w:r>
      </w:ins>
      <w:ins w:id="392" w:author="PR Preview" w:date="2026-01-01T00:00:00Z">
        <w:r>
          <w:t xml:space="preserve">)</w:t>
        </w:r>
      </w:ins>
      <w:ins w:id="393" w:author="PR Preview" w:date="2026-01-01T00:00:00Z">
        <w:r>
          <w:t xml:space="preserve"> </w:t>
        </w:r>
      </w:ins>
      <w:ins w:id="394" w:author="PR Preview" w:date="2026-01-01T00:00:00Z">
        <w:r>
          <w:t xml:space="preserve">flags a named function defined at the top level of any file</w:t>
        </w:r>
      </w:ins>
      <w:ins w:id="395" w:author="PR Preview" w:date="2026-01-01T00:00:00Z">
        <w:r>
          <w:t xml:space="preserve"> </w:t>
        </w:r>
      </w:ins>
      <w:ins w:id="396" w:author="PR Preview" w:date="2026-01-01T00:00:00Z">
        <w:r>
          <w:t xml:space="preserve">outside the designated directories (</w:t>
        </w:r>
      </w:ins>
      <w:ins w:id="397" w:author="PR Preview" w:date="2026-01-01T00:00:00Z">
        <w:r>
          <w:rPr>
            <w:rStyle w:val="VerbatimChar"/>
          </w:rPr>
          <w:t xml:space="preserve">R/</w:t>
        </w:r>
      </w:ins>
      <w:ins w:id="398" w:author="PR Preview" w:date="2026-01-01T00:00:00Z">
        <w:r>
          <w:t xml:space="preserve"> </w:t>
        </w:r>
      </w:ins>
      <w:ins w:id="399" w:author="PR Preview" w:date="2026-01-01T00:00:00Z">
        <w:r>
          <w:t xml:space="preserve">and</w:t>
        </w:r>
      </w:ins>
      <w:ins w:id="400" w:author="PR Preview" w:date="2026-01-01T00:00:00Z">
        <w:r>
          <w:t xml:space="preserve"> </w:t>
        </w:r>
      </w:ins>
      <w:ins w:id="401" w:author="PR Preview" w:date="2026-01-01T00:00:00Z">
        <w:r>
          <w:rPr>
            <w:rStyle w:val="VerbatimChar"/>
          </w:rPr>
          <w:t xml:space="preserve">tests/</w:t>
        </w:r>
      </w:ins>
      <w:ins w:id="402" w:author="PR Preview" w:date="2026-01-01T00:00:00Z">
        <w:r>
          <w:t xml:space="preserve"> </w:t>
        </w:r>
      </w:ins>
      <w:ins w:id="403" w:author="PR Preview" w:date="2026-01-01T00:00:00Z">
        <w:r>
          <w:t xml:space="preserve">by default),</w:t>
        </w:r>
      </w:ins>
      <w:ins w:id="404" w:author="PR Preview" w:date="2026-01-01T00:00:00Z">
        <w:r>
          <w:t xml:space="preserve"> </w:t>
        </w:r>
      </w:ins>
      <w:ins w:id="405" w:author="PR Preview" w:date="2026-01-01T00:00:00Z">
        <w:r>
          <w:t xml:space="preserve">including inside a</w:t>
        </w:r>
      </w:ins>
      <w:ins w:id="406" w:author="PR Preview" w:date="2026-01-01T00:00:00Z">
        <w:r>
          <w:t xml:space="preserve"> </w:t>
        </w:r>
      </w:ins>
      <w:ins w:id="407" w:author="PR Preview" w:date="2026-01-01T00:00:00Z">
        <w:r>
          <w:rPr>
            <w:rStyle w:val="VerbatimChar"/>
          </w:rPr>
          <w:t xml:space="preserve">.qmd</w:t>
        </w:r>
      </w:ins>
      <w:ins w:id="408" w:author="PR Preview" w:date="2026-01-01T00:00:00Z">
        <w:r>
          <w:t xml:space="preserve"> </w:t>
        </w:r>
      </w:ins>
      <w:ins w:id="409" w:author="PR Preview" w:date="2026-01-01T00:00:00Z">
        <w:r>
          <w:t xml:space="preserve">chunk.</w:t>
        </w:r>
      </w:ins>
      <w:ins w:id="410" w:author="PR Preview" w:date="2026-01-01T00:00:00Z">
        <w:r>
          <w:t xml:space="preserve"> </w:t>
        </w:r>
      </w:ins>
      <w:ins w:id="411" w:author="PR Preview" w:date="2026-01-01T00:00:00Z">
        <w:r>
          <w:t xml:space="preserve">Loose chunk logic that was never wrapped in a function at all</w:t>
        </w:r>
      </w:ins>
      <w:ins w:id="412" w:author="PR Preview" w:date="2026-01-01T00:00:00Z">
        <w:r>
          <w:t xml:space="preserve"> </w:t>
        </w:r>
      </w:ins>
      <w:ins w:id="413" w:author="PR Preview" w:date="2026-01-01T00:00:00Z">
        <w:r>
          <w:t xml:space="preserve">is not something a linter can catch,</w:t>
        </w:r>
      </w:ins>
      <w:ins w:id="414" w:author="PR Preview" w:date="2026-01-01T00:00:00Z">
        <w:r>
          <w:t xml:space="preserve"> </w:t>
        </w:r>
      </w:ins>
      <w:ins w:id="415" w:author="PR Preview" w:date="2026-01-01T00:00:00Z">
        <w:r>
          <w:t xml:space="preserve">so watch for it when writing and reviewing analyses:</w:t>
        </w:r>
      </w:ins>
      <w:ins w:id="416" w:author="PR Preview" w:date="2026-01-01T00:00:00Z">
        <w:r>
          <w:t xml:space="preserve"> </w:t>
        </w:r>
      </w:ins>
      <w:ins w:id="417" w:author="PR Preview" w:date="2026-01-01T00:00:00Z">
        <w:r>
          <w:t xml:space="preserve">a chunk carrying substantial inline logic is a decomposition finding,</w:t>
        </w:r>
      </w:ins>
      <w:ins w:id="418" w:author="PR Preview" w:date="2026-01-01T00:00:00Z">
        <w:r>
          <w:t xml:space="preserve"> </w:t>
        </w:r>
      </w:ins>
      <w:ins w:id="419" w:author="PR Preview" w:date="2026-01-01T00:00:00Z">
        <w:r>
          <w:t xml:space="preserve">and the fix is to move the logic into</w:t>
        </w:r>
      </w:ins>
      <w:ins w:id="420" w:author="PR Preview" w:date="2026-01-01T00:00:00Z">
        <w:r>
          <w:t xml:space="preserve"> </w:t>
        </w:r>
      </w:ins>
      <w:ins w:id="421" w:author="PR Preview" w:date="2026-01-01T00:00:00Z">
        <w:r>
          <w:rPr>
            <w:rStyle w:val="VerbatimChar"/>
          </w:rPr>
          <w:t xml:space="preserve">R/</w:t>
        </w:r>
      </w:ins>
      <w:ins w:id="422" w:author="PR Preview" w:date="2026-01-01T00:00:00Z">
        <w:r>
          <w:t xml:space="preserve"> </w:t>
        </w:r>
      </w:ins>
      <w:ins w:id="423" w:author="PR Preview" w:date="2026-01-01T00:00:00Z">
        <w:r>
          <w:t xml:space="preserve">and leave the chunk calling it.</w:t>
        </w:r>
      </w:ins>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70"/>
        </w:numPr>
      </w:pPr>
      <w:del w:id="424" w:author="PR Preview" w:date="2026-01-01T00:00:00Z">
        <w:r>
          <w:delText xml:space="preserve">Are long chunks broken into focused functions (see 1)?</w:delText>
        </w:r>
      </w:del>
    </w:p>
    <w:p>
      <w:pPr>
        <w:pStyle w:val="Compact"/>
        <w:numPr>
          <w:ilvl w:val="1"/>
          <w:numId w:val="1069"/>
        </w:numPr>
      </w:pPr>
      <w:ins w:id="425" w:author="PR Preview" w:date="2026-01-01T00:00:00Z">
        <w:r>
          <w:t xml:space="preserve">Are long chunks broken into focused functions (see</w:t>
        </w:r>
      </w:ins>
      <w:ins w:id="426" w:author="PR Preview" w:date="2026-01-01T00:00:00Z">
        <w:r>
          <w:t xml:space="preserve"> </w:t>
        </w:r>
      </w:ins>
      <w:hyperlink w:anchor="sec-function-decomposition">
        <w:ins w:id="427" w:author="PR Preview" w:date="2026-01-01T00:00:00Z">
          <w:r>
            <w:rPr>
              <w:rStyle w:val="Hyperlink"/>
            </w:rPr>
            <w:t xml:space="preserve">Section 18</w:t>
          </w:r>
        </w:ins>
      </w:hyperlink>
      <w:ins w:id="428" w:author="PR Preview" w:date="2026-01-01T00:00:00Z">
        <w:r>
          <w:t xml:space="preserve">)?</w:t>
        </w:r>
      </w:ins>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2026-10-14T11:12:27Z</dcterms:created>
  <dcterms:modified xsi:type="dcterms:W3CDTF">2026-10-14T11:12:27Z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