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r>
        <w:t xml:space="preserve">Last modified: 2026-10-15 20:34:27 (PDT)</w:t>
      </w:r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the Morrison Lab’s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its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7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 </w:t>
      </w:r>
      <w:r>
        <w:t xml:space="preserve">copies the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example workflow from</w:t>
      </w:r>
      <w:r>
        <w:t xml:space="preserve"> </w:t>
      </w:r>
      <w:hyperlink r:id="rId36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7"/>
    <w:bookmarkStart w:id="42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2"/>
    <w:bookmarkStart w:id="55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5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4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5"/>
    <w:bookmarkStart w:id="46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6"/>
    <w:bookmarkStart w:id="47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7"/>
    <w:bookmarkStart w:id="48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8"/>
    <w:bookmarkStart w:id="50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9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50"/>
    <w:bookmarkStart w:id="52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1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2"/>
    <w:bookmarkStart w:id="53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3"/>
    <w:bookmarkStart w:id="54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4"/>
    <w:bookmarkEnd w:id="55"/>
    <w:bookmarkStart w:id="58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8"/>
    <w:bookmarkStart w:id="71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9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9"/>
    <w:bookmarkStart w:id="65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60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3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contains(fromJSON('["opened", "reopened", "synchronize"]'),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4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5"/>
    <w:bookmarkStart w:id="66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6"/>
    <w:bookmarkStart w:id="67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7"/>
    <w:bookmarkStart w:id="70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70"/>
    <w:bookmarkEnd w:id="71"/>
    <w:bookmarkStart w:id="74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2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3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2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4"/>
    <w:bookmarkStart w:id="83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2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8" Target="media/rId38.png" /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2026-10-16T03:37:40Z</dcterms:created>
  <dcterms:modified xsi:type="dcterms:W3CDTF">2026-10-16T03:37:40Z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20:34:27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