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r>
        <w:t xml:space="preserve">Last modified: 2026-10-17 02:34:41 (PDT)</w:t>
      </w:r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Quarto is the successor to R Markdown.</w:t>
      </w:r>
      <w:r>
        <w:t xml:space="preserve"> </w:t>
      </w:r>
      <w:r>
        <w:t xml:space="preserve">Quarto runs Python and Julia as well as R,</w:t>
      </w:r>
      <w:r>
        <w:t xml:space="preserve"> </w:t>
      </w:r>
      <w:r>
        <w:t xml:space="preserve">and it replaces the add-on packages</w:t>
      </w:r>
      <w:r>
        <w:t xml:space="preserve"> </w:t>
      </w:r>
      <w:r>
        <w:t xml:space="preserve">that R Markdown needed for books, websites, and slides</w:t>
      </w:r>
      <w:r>
        <w:t xml:space="preserve"> </w:t>
      </w:r>
      <w:r>
        <w:t xml:space="preserve">(Wickham et al. 2023, ch. 28)</w:t>
      </w:r>
      <w:r>
        <w:t xml:space="preserve">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2026-10-17T09:38:56Z</dcterms:created>
  <dcterms:modified xsi:type="dcterms:W3CDTF">2026-10-17T09:38:56Z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