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2.png" ContentType="image/png"/>
  <Override PartName="/word/media/rId6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r>
        <w:t xml:space="preserve">Last modified: 2026-10-27 15:12:14 (PDT)</w:t>
      </w:r>
    </w:p>
    <w:p>
      <w:pPr>
        <w:pStyle w:val="FirstParagraph"/>
      </w:pPr>
      <w:bookmarkStart w:id="9" w:name="sec-r-coding-practices"/>
      <w:bookmarkEnd w:id="9"/>
    </w:p>
    <w:bookmarkStart w:id="10" w:name="sec-lab-protocols-for-code-and-data"/>
    <w:p>
      <w:pPr>
        <w:pStyle w:val="Heading2"/>
      </w:pPr>
      <w:r>
        <w:t xml:space="preserve">1 Protocols for Code and Data</w:t>
      </w:r>
    </w:p>
    <w:p>
      <w:pPr>
        <w:pStyle w:val="FirstParagraph"/>
      </w:pPr>
      <w:r>
        <w:t xml:space="preserve">Just as wet labs have strict safety protocols to ensure reproducible results and prevent contamination, computational work needs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person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shared research infrastructure comes from exactly this pattern:</w:t>
      </w:r>
      <w:r>
        <w:t xml:space="preserve"> </w:t>
      </w: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packages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w:t>
      </w:r>
      <w:r>
        <w:t xml:space="preserve"> </w:t>
      </w:r>
      <w:r>
        <w:t xml:space="preserve">written for the UCD-SERG lab manual and now kept in this guide’s repository,</w:t>
      </w:r>
      <w:r>
        <w:t xml:space="preserve"> </w:t>
      </w:r>
      <w:r>
        <w:t xml:space="preserve">packages a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Morrison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https://YOUR-ORG.github.io/YOURPROJECT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a typical workflow for developing an R package:</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an R package template such as</w:t>
      </w:r>
      <w:r>
        <w:t xml:space="preserve"> </w:t>
      </w:r>
      <w:hyperlink r:id="rId35">
        <w:r>
          <w:rPr>
            <w:rStyle w:val="VerbatimChar"/>
          </w:rPr>
          <w:t xml:space="preserve">Morrison-Lab/rpt</w:t>
        </w:r>
      </w:hyperlink>
      <w:r>
        <w:t xml:space="preserve"> </w:t>
      </w:r>
      <w:r>
        <w:t xml:space="preserve">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the function-decomposition</w:t>
      </w:r>
      <w:r>
        <w:t xml:space="preserve"> </w:t>
      </w:r>
      <w:r>
        <w:t xml:space="preserve">guidance (</w:t>
      </w:r>
      <w:hyperlink w:anchor="sec-function-decomposition">
        <w:r>
          <w:rPr>
            <w:rStyle w:val="Hyperlink"/>
          </w:rPr>
          <w:t xml:space="preserve">Section 19</w:t>
        </w:r>
      </w:hyperlink>
      <w:r>
        <w:t xml:space="preserve">) pushes toward.</w:t>
      </w:r>
    </w:p>
    <w:p>
      <w:pPr>
        <w:pStyle w:val="FirstParagraph"/>
      </w:pPr>
      <w:r>
        <w:t xml:space="preserve">You do not have to practice strict TDD to benefit from it.</w:t>
      </w:r>
      <w:r>
        <w:t xml:space="preserve"> </w:t>
      </w:r>
      <w:r>
        <w:t xml:space="preserve">The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19"/>
        </w:numPr>
      </w:pPr>
      <w:r>
        <w:rPr>
          <w:b/>
          <w:bCs/>
        </w:rPr>
        <w:t xml:space="preserve">Choosing between implementations</w:t>
      </w:r>
      <w:r>
        <w:t xml:space="preserve">: Compare different approaches to the same problem</w:t>
      </w:r>
    </w:p>
    <w:p>
      <w:pPr>
        <w:pStyle w:val="Compact"/>
        <w:numPr>
          <w:ilvl w:val="0"/>
          <w:numId w:val="1019"/>
        </w:numPr>
      </w:pPr>
      <w:r>
        <w:rPr>
          <w:b/>
          <w:bCs/>
        </w:rPr>
        <w:t xml:space="preserve">Optimizing critical paths</w:t>
      </w:r>
      <w:r>
        <w:t xml:space="preserve">: Identify and improve performance bottlenecks</w:t>
      </w:r>
    </w:p>
    <w:p>
      <w:pPr>
        <w:pStyle w:val="Compact"/>
        <w:numPr>
          <w:ilvl w:val="0"/>
          <w:numId w:val="1019"/>
        </w:numPr>
      </w:pPr>
      <w:r>
        <w:rPr>
          <w:b/>
          <w:bCs/>
        </w:rPr>
        <w:t xml:space="preserve">Preventing regressions</w:t>
      </w:r>
      <w:r>
        <w:t xml:space="preserve">: Ensure new code doesn’t slow down existing functionality</w:t>
      </w:r>
    </w:p>
    <w:p>
      <w:pPr>
        <w:pStyle w:val="Compact"/>
        <w:numPr>
          <w:ilvl w:val="0"/>
          <w:numId w:val="1019"/>
        </w:numPr>
      </w:pPr>
      <w:r>
        <w:rPr>
          <w:b/>
          <w:bCs/>
        </w:rPr>
        <w:t xml:space="preserve">Processing large datasets</w:t>
      </w:r>
      <w:r>
        <w:t xml:space="preserve">: Verify scalability for biostatistics/epidemiology workflows</w:t>
      </w:r>
    </w:p>
    <w:p>
      <w:pPr>
        <w:pStyle w:val="Compact"/>
        <w:numPr>
          <w:ilvl w:val="0"/>
          <w:numId w:val="101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0"/>
        </w:numPr>
      </w:pPr>
      <w:r>
        <w:rPr>
          <w:b/>
          <w:bCs/>
        </w:rPr>
        <w:t xml:space="preserve">Accurate timing</w:t>
      </w:r>
      <w:r>
        <w:t xml:space="preserve">: Accounts for overhead and runs multiple iterations</w:t>
      </w:r>
    </w:p>
    <w:p>
      <w:pPr>
        <w:pStyle w:val="Compact"/>
        <w:numPr>
          <w:ilvl w:val="0"/>
          <w:numId w:val="1020"/>
        </w:numPr>
      </w:pPr>
      <w:r>
        <w:rPr>
          <w:b/>
          <w:bCs/>
        </w:rPr>
        <w:t xml:space="preserve">Memory tracking</w:t>
      </w:r>
      <w:r>
        <w:t xml:space="preserve">: Shows memory allocation for each approach</w:t>
      </w:r>
    </w:p>
    <w:p>
      <w:pPr>
        <w:pStyle w:val="Compact"/>
        <w:numPr>
          <w:ilvl w:val="0"/>
          <w:numId w:val="1020"/>
        </w:numPr>
      </w:pPr>
      <w:r>
        <w:rPr>
          <w:b/>
          <w:bCs/>
        </w:rPr>
        <w:t xml:space="preserve">Garbage collection</w:t>
      </w:r>
      <w:r>
        <w:t xml:space="preserve">: Reports GC frequency</w:t>
      </w:r>
    </w:p>
    <w:p>
      <w:pPr>
        <w:pStyle w:val="Compact"/>
        <w:numPr>
          <w:ilvl w:val="0"/>
          <w:numId w:val="102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1"/>
        </w:numPr>
      </w:pPr>
      <w:r>
        <w:rPr>
          <w:b/>
          <w:bCs/>
        </w:rPr>
        <w:t xml:space="preserve">Flame graph</w:t>
      </w:r>
      <w:r>
        <w:t xml:space="preserve">: Visual representation of time spent in each function</w:t>
      </w:r>
    </w:p>
    <w:p>
      <w:pPr>
        <w:pStyle w:val="Compact"/>
        <w:numPr>
          <w:ilvl w:val="0"/>
          <w:numId w:val="1021"/>
        </w:numPr>
      </w:pPr>
      <w:r>
        <w:rPr>
          <w:b/>
          <w:bCs/>
        </w:rPr>
        <w:t xml:space="preserve">Data view</w:t>
      </w:r>
      <w:r>
        <w:t xml:space="preserve">: Line-by-line time and memory usage</w:t>
      </w:r>
    </w:p>
    <w:p>
      <w:pPr>
        <w:pStyle w:val="Compact"/>
        <w:numPr>
          <w:ilvl w:val="0"/>
          <w:numId w:val="102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2"/>
        </w:numPr>
      </w:pPr>
      <w:r>
        <w:rPr>
          <w:b/>
          <w:bCs/>
        </w:rPr>
        <w:t xml:space="preserve">Wide bars</w:t>
      </w:r>
      <w:r>
        <w:t xml:space="preserve">: Functions taking substantial time</w:t>
      </w:r>
    </w:p>
    <w:p>
      <w:pPr>
        <w:pStyle w:val="Compact"/>
        <w:numPr>
          <w:ilvl w:val="0"/>
          <w:numId w:val="1022"/>
        </w:numPr>
      </w:pPr>
      <w:r>
        <w:rPr>
          <w:b/>
          <w:bCs/>
        </w:rPr>
        <w:t xml:space="preserve">Tall stacks</w:t>
      </w:r>
      <w:r>
        <w:t xml:space="preserve">: Deep call chains (potential for simplification)</w:t>
      </w:r>
    </w:p>
    <w:p>
      <w:pPr>
        <w:pStyle w:val="Compact"/>
        <w:numPr>
          <w:ilvl w:val="0"/>
          <w:numId w:val="102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3"/>
        </w:numPr>
      </w:pPr>
      <w:r>
        <w:t xml:space="preserve">Repeated subsetting operations -&gt; Use data.table or pre-filter</w:t>
      </w:r>
    </w:p>
    <w:p>
      <w:pPr>
        <w:pStyle w:val="Compact"/>
        <w:numPr>
          <w:ilvl w:val="0"/>
          <w:numId w:val="1023"/>
        </w:numPr>
      </w:pPr>
      <w:r>
        <w:t xml:space="preserve">Growing objects in loops -&gt; Pre-allocate vectors</w:t>
      </w:r>
    </w:p>
    <w:p>
      <w:pPr>
        <w:pStyle w:val="Compact"/>
        <w:numPr>
          <w:ilvl w:val="0"/>
          <w:numId w:val="1023"/>
        </w:numPr>
      </w:pPr>
      <w:r>
        <w:t xml:space="preserve">Complex joins on large datasets -&gt; Index properly or use data.table</w:t>
      </w:r>
    </w:p>
    <w:p>
      <w:pPr>
        <w:pStyle w:val="Compact"/>
        <w:numPr>
          <w:ilvl w:val="0"/>
          <w:numId w:val="1023"/>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4"/>
        </w:numPr>
      </w:pPr>
      <w:r>
        <w:rPr>
          <w:b/>
          <w:bCs/>
        </w:rPr>
        <w:t xml:space="preserve">Variability</w:t>
      </w:r>
      <w:r>
        <w:t xml:space="preserve">: CI runners have variable performance; use thresholds (e.g., &gt;10% regression)</w:t>
      </w:r>
    </w:p>
    <w:p>
      <w:pPr>
        <w:pStyle w:val="Compact"/>
        <w:numPr>
          <w:ilvl w:val="0"/>
          <w:numId w:val="1024"/>
        </w:numPr>
      </w:pPr>
      <w:r>
        <w:rPr>
          <w:b/>
          <w:bCs/>
        </w:rPr>
        <w:t xml:space="preserve">Baseline storage</w:t>
      </w:r>
      <w:r>
        <w:t xml:space="preserve">: Commit baseline results or use GitHub Actions artifacts</w:t>
      </w:r>
    </w:p>
    <w:p>
      <w:pPr>
        <w:pStyle w:val="Compact"/>
        <w:numPr>
          <w:ilvl w:val="0"/>
          <w:numId w:val="1024"/>
        </w:numPr>
      </w:pPr>
      <w:r>
        <w:rPr>
          <w:b/>
          <w:bCs/>
        </w:rPr>
        <w:t xml:space="preserve">Selective running</w:t>
      </w:r>
      <w:r>
        <w:t xml:space="preserve">: Only benchmark on specific branches or when performance-critical files change</w:t>
      </w:r>
    </w:p>
    <w:p>
      <w:pPr>
        <w:pStyle w:val="Compact"/>
        <w:numPr>
          <w:ilvl w:val="0"/>
          <w:numId w:val="102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4"/>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5"/>
        </w:numPr>
      </w:pPr>
      <w:r>
        <w:t xml:space="preserve">Functions with documented performance requirements</w:t>
      </w:r>
    </w:p>
    <w:p>
      <w:pPr>
        <w:pStyle w:val="Compact"/>
        <w:numPr>
          <w:ilvl w:val="0"/>
          <w:numId w:val="1025"/>
        </w:numPr>
      </w:pPr>
      <w:r>
        <w:t xml:space="preserve">Critical paths that must stay fast</w:t>
      </w:r>
    </w:p>
    <w:p>
      <w:pPr>
        <w:pStyle w:val="Compact"/>
        <w:numPr>
          <w:ilvl w:val="0"/>
          <w:numId w:val="1025"/>
        </w:numPr>
      </w:pPr>
      <w:r>
        <w:t xml:space="preserve">Code that processes large datasets</w:t>
      </w:r>
    </w:p>
    <w:p>
      <w:pPr>
        <w:pStyle w:val="FirstParagraph"/>
      </w:pPr>
      <w:r>
        <w:rPr>
          <w:b/>
          <w:bCs/>
        </w:rPr>
        <w:t xml:space="preserve">When not to use performance tests:</w:t>
      </w:r>
    </w:p>
    <w:p>
      <w:pPr>
        <w:pStyle w:val="Compact"/>
        <w:numPr>
          <w:ilvl w:val="0"/>
          <w:numId w:val="1026"/>
        </w:numPr>
      </w:pPr>
      <w:r>
        <w:t xml:space="preserve">Functions without specific performance needs</w:t>
      </w:r>
    </w:p>
    <w:p>
      <w:pPr>
        <w:pStyle w:val="Compact"/>
        <w:numPr>
          <w:ilvl w:val="0"/>
          <w:numId w:val="1026"/>
        </w:numPr>
      </w:pPr>
      <w:r>
        <w:t xml:space="preserve">Tests that would be flaky due to system variability</w:t>
      </w:r>
    </w:p>
    <w:p>
      <w:pPr>
        <w:pStyle w:val="Compact"/>
        <w:numPr>
          <w:ilvl w:val="0"/>
          <w:numId w:val="102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a large study</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7"/>
        </w:numPr>
      </w:pPr>
      <w:r>
        <w:t xml:space="preserve">Runs frequently</w:t>
      </w:r>
    </w:p>
    <w:p>
      <w:pPr>
        <w:pStyle w:val="Compact"/>
        <w:numPr>
          <w:ilvl w:val="0"/>
          <w:numId w:val="1027"/>
        </w:numPr>
      </w:pPr>
      <w:r>
        <w:t xml:space="preserve">Processes large datasets</w:t>
      </w:r>
    </w:p>
    <w:p>
      <w:pPr>
        <w:pStyle w:val="Compact"/>
        <w:numPr>
          <w:ilvl w:val="0"/>
          <w:numId w:val="1027"/>
        </w:numPr>
      </w:pPr>
      <w:r>
        <w:t xml:space="preserve">Is called in loops or simulations</w:t>
      </w:r>
    </w:p>
    <w:p>
      <w:pPr>
        <w:pStyle w:val="Compact"/>
        <w:numPr>
          <w:ilvl w:val="0"/>
          <w:numId w:val="102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8"/>
        </w:numPr>
      </w:pPr>
      <w:hyperlink r:id="rId69">
        <w:r>
          <w:rPr>
            <w:rStyle w:val="VerbatimChar"/>
          </w:rPr>
          <w:t xml:space="preserve">{bench}</w:t>
        </w:r>
      </w:hyperlink>
      <w:r>
        <w:t xml:space="preserve"> </w:t>
      </w:r>
      <w:r>
        <w:t xml:space="preserve">- Accurate benchmarking</w:t>
      </w:r>
    </w:p>
    <w:p>
      <w:pPr>
        <w:pStyle w:val="Compact"/>
        <w:numPr>
          <w:ilvl w:val="0"/>
          <w:numId w:val="1028"/>
        </w:numPr>
      </w:pPr>
      <w:hyperlink r:id="rId70">
        <w:r>
          <w:rPr>
            <w:rStyle w:val="VerbatimChar"/>
          </w:rPr>
          <w:t xml:space="preserve">{profvis}</w:t>
        </w:r>
      </w:hyperlink>
      <w:r>
        <w:t xml:space="preserve"> </w:t>
      </w:r>
      <w:r>
        <w:t xml:space="preserve">- Interactive profiling</w:t>
      </w:r>
    </w:p>
    <w:p>
      <w:pPr>
        <w:pStyle w:val="Compact"/>
        <w:numPr>
          <w:ilvl w:val="0"/>
          <w:numId w:val="1028"/>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38.2</w:t>
        </w:r>
      </w:hyperlink>
      <w:r>
        <w:t xml:space="preserve">)</w:t>
      </w:r>
    </w:p>
    <w:p>
      <w:pPr>
        <w:pStyle w:val="Compact"/>
        <w:numPr>
          <w:ilvl w:val="0"/>
          <w:numId w:val="1028"/>
        </w:numPr>
      </w:pPr>
      <w:hyperlink r:id="rId67">
        <w:r>
          <w:rPr>
            <w:rStyle w:val="Hyperlink"/>
          </w:rPr>
          <w:t xml:space="preserve">Measuring Performance</w:t>
        </w:r>
      </w:hyperlink>
      <w:r>
        <w:t xml:space="preserve"> </w:t>
      </w:r>
      <w:r>
        <w:t xml:space="preserve">chapter in Advanced R</w:t>
      </w:r>
    </w:p>
    <w:p>
      <w:pPr>
        <w:pStyle w:val="Compact"/>
        <w:numPr>
          <w:ilvl w:val="0"/>
          <w:numId w:val="1028"/>
        </w:numPr>
      </w:pPr>
      <w:hyperlink r:id="rId68">
        <w:r>
          <w:rPr>
            <w:rStyle w:val="Hyperlink"/>
          </w:rPr>
          <w:t xml:space="preserve">Improving Performance</w:t>
        </w:r>
      </w:hyperlink>
      <w:r>
        <w:t xml:space="preserve"> </w:t>
      </w:r>
      <w:r>
        <w:t xml:space="preserve">chapter in Advanced R</w:t>
      </w:r>
    </w:p>
    <w:p>
      <w:pPr>
        <w:pStyle w:val="Compact"/>
        <w:numPr>
          <w:ilvl w:val="0"/>
          <w:numId w:val="1028"/>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29"/>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29"/>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7" w:name="sec-data-io"/>
    <w:p>
      <w:pPr>
        <w:pStyle w:val="Heading2"/>
      </w:pPr>
      <w:r>
        <w:t xml:space="preserve">10 Reading and Saving Data</w:t>
      </w:r>
    </w:p>
    <w:p>
      <w:pPr>
        <w:pStyle w:val="FirstParagraph"/>
      </w:pPr>
      <w:bookmarkStart w:id="92" w:name="sec-readingsaving-data"/>
      <w:bookmarkEnd w:id="92"/>
    </w:p>
    <w:bookmarkStart w:id="95"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w:t>
      </w:r>
      <w:r>
        <w:t xml:space="preserve"> </w:t>
      </w:r>
      <w:r>
        <w:t xml:space="preserve">The base R function</w:t>
      </w:r>
      <w:r>
        <w:t xml:space="preserve"> </w:t>
      </w:r>
      <w:r>
        <w:rPr>
          <w:rStyle w:val="VerbatimChar"/>
        </w:rPr>
        <w:t xml:space="preserve">save()</w:t>
      </w:r>
      <w:r>
        <w:t xml:space="preserve"> </w:t>
      </w:r>
      <w:r>
        <w:t xml:space="preserve">serializes several objects into one</w:t>
      </w:r>
      <w:r>
        <w:t xml:space="preserve"> </w:t>
      </w:r>
      <w:r>
        <w:rPr>
          <w:rStyle w:val="VerbatimChar"/>
        </w:rPr>
        <w:t xml:space="preserve">.RData</w:t>
      </w:r>
      <w:r>
        <w:t xml:space="preserve"> </w:t>
      </w:r>
      <w:r>
        <w:t xml:space="preserve">file,</w:t>
      </w:r>
      <w:r>
        <w:t xml:space="preserve"> </w:t>
      </w:r>
      <w:r>
        <w:t xml:space="preserve">and</w:t>
      </w:r>
      <w:r>
        <w:t xml:space="preserve"> </w:t>
      </w:r>
      <w:r>
        <w:rPr>
          <w:rStyle w:val="VerbatimChar"/>
        </w:rPr>
        <w:t xml:space="preserve">load()</w:t>
      </w:r>
      <w:r>
        <w:t xml:space="preserve"> </w:t>
      </w:r>
      <w:r>
        <w:t xml:space="preserve">restores every object in it under its original name.</w:t>
      </w:r>
      <w:r>
        <w:t xml:space="preserve"> </w:t>
      </w:r>
      <w:r>
        <w:t xml:space="preserve">That causes three problems:</w:t>
      </w:r>
    </w:p>
    <w:p>
      <w:pPr>
        <w:pStyle w:val="Compact"/>
        <w:numPr>
          <w:ilvl w:val="0"/>
          <w:numId w:val="1030"/>
        </w:numPr>
      </w:pPr>
      <w:r>
        <w:t xml:space="preserve">You can’t control object names when loading.</w:t>
      </w:r>
    </w:p>
    <w:p>
      <w:pPr>
        <w:pStyle w:val="Compact"/>
        <w:numPr>
          <w:ilvl w:val="0"/>
          <w:numId w:val="1030"/>
        </w:numPr>
      </w:pPr>
      <w:r>
        <w:t xml:space="preserve">You can’t load individual objects.</w:t>
      </w:r>
    </w:p>
    <w:p>
      <w:pPr>
        <w:pStyle w:val="Compact"/>
        <w:numPr>
          <w:ilvl w:val="0"/>
          <w:numId w:val="1030"/>
        </w:numPr>
      </w:pPr>
      <w:r>
        <w:t xml:space="preserve">Older code becomes hard to follow,</w:t>
      </w:r>
      <w:r>
        <w:t xml:space="preserve"> </w:t>
      </w:r>
      <w:r>
        <w:t xml:space="preserve">because it is not clear which objects a</w:t>
      </w:r>
      <w:r>
        <w:t xml:space="preserve"> </w:t>
      </w:r>
      <w:r>
        <w:rPr>
          <w:rStyle w:val="VerbatimChar"/>
        </w:rPr>
        <w:t xml:space="preserve">load()</w:t>
      </w:r>
      <w:r>
        <w:t xml:space="preserve"> </w:t>
      </w:r>
      <w:r>
        <w:t xml:space="preserve">call creates.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that you would otherwise save together with</w:t>
            </w:r>
            <w:r>
              <w:t xml:space="preserve"> </w:t>
            </w:r>
            <w:r>
              <w:rPr>
                <w:rStyle w:val="VerbatimChar"/>
              </w:rPr>
              <w:t xml:space="preserve">save()</w:t>
            </w:r>
            <w:r>
              <w:t xml:space="preserve">,</w:t>
            </w:r>
            <w:r>
              <w:t xml:space="preserve"> </w:t>
            </w:r>
            <w:r>
              <w:t xml:space="preserve">put them in a named list and save that list as one RDS file.</w:t>
            </w:r>
          </w:p>
          <w:p/>
        </w:tc>
      </w:tr>
    </w:tbl>
    <w:bookmarkEnd w:id="95"/>
    <w:bookmarkStart w:id="96"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p>
    <w:p>
      <w:pPr>
        <w:pStyle w:val="FirstParagraph"/>
      </w:pPr>
      <w:r>
        <w:rPr>
          <w:rStyle w:val="VerbatimChar"/>
        </w:rPr>
        <w:t xml:space="preserve">readr::read_csv()</w:t>
      </w:r>
      <w:r>
        <w:t xml:space="preserve"> </w:t>
      </w:r>
      <w:r>
        <w:t xml:space="preserve">and</w:t>
      </w:r>
      <w:r>
        <w:t xml:space="preserve"> </w:t>
      </w:r>
      <w:r>
        <w:rPr>
          <w:rStyle w:val="VerbatimChar"/>
        </w:rPr>
        <w:t xml:space="preserve">readr::write_csv()</w:t>
      </w:r>
      <w:r>
        <w:t xml:space="preserve"> </w:t>
      </w:r>
      <w:r>
        <w:t xml:space="preserve">are much faster than base R’s</w:t>
      </w:r>
      <w:r>
        <w:t xml:space="preserve"> </w:t>
      </w:r>
      <w:r>
        <w:rPr>
          <w:rStyle w:val="VerbatimChar"/>
        </w:rPr>
        <w:t xml:space="preserve">read.csv()</w:t>
      </w:r>
      <w:r>
        <w:t xml:space="preserve"> </w:t>
      </w:r>
      <w:r>
        <w:t xml:space="preserve">and</w:t>
      </w:r>
      <w:r>
        <w:t xml:space="preserve"> </w:t>
      </w:r>
      <w:r>
        <w:rPr>
          <w:rStyle w:val="VerbatimChar"/>
        </w:rPr>
        <w:t xml:space="preserve">write.csv()</w:t>
      </w:r>
      <w:r>
        <w:t xml:space="preserve">.</w:t>
      </w:r>
      <w:r>
        <w:t xml:space="preserve"> </w:t>
      </w:r>
      <w:r>
        <w:t xml:space="preserve">For very large files (several gigabytes),</w:t>
      </w:r>
      <w:r>
        <w:t xml:space="preserve"> </w:t>
      </w:r>
      <w:r>
        <w:rPr>
          <w:rStyle w:val="VerbatimChar"/>
        </w:rPr>
        <w:t xml:space="preserve">data.table::fread()</w:t>
      </w:r>
      <w:r>
        <w:t xml:space="preserve"> </w:t>
      </w:r>
      <w:r>
        <w:t xml:space="preserve">and</w:t>
      </w:r>
      <w:r>
        <w:t xml:space="preserve"> </w:t>
      </w:r>
      <w:r>
        <w:rPr>
          <w:rStyle w:val="VerbatimChar"/>
        </w:rPr>
        <w:t xml:space="preserve">data.table::fwrite()</w:t>
      </w:r>
      <w:r>
        <w:t xml:space="preserve"> </w:t>
      </w:r>
      <w:r>
        <w:t xml:space="preserve">are faster still.</w:t>
      </w:r>
    </w:p>
    <w:bookmarkEnd w:id="96"/>
    <w:bookmarkEnd w:id="97"/>
    <w:bookmarkStart w:id="111" w:name="sec-r-version-control"/>
    <w:p>
      <w:pPr>
        <w:pStyle w:val="Heading2"/>
      </w:pPr>
      <w:r>
        <w:t xml:space="preserve">11 Version Control and Collaboration</w:t>
      </w:r>
    </w:p>
    <w:bookmarkStart w:id="101"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8">
        <w:r>
          <w:rPr>
            <w:rStyle w:val="Hyperlink"/>
          </w:rPr>
          <w:t xml:space="preserve">Git Branching in a Nutshell</w:t>
        </w:r>
      </w:hyperlink>
      <w:r>
        <w:t xml:space="preserve"> </w:t>
      </w:r>
      <w:r>
        <w:t xml:space="preserve">and</w:t>
      </w:r>
      <w:r>
        <w:t xml:space="preserve"> </w:t>
      </w:r>
      <w:hyperlink r:id="rId99">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00"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00"/>
    <w:bookmarkEnd w:id="101"/>
    <w:bookmarkStart w:id="106"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important.png" id="104"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5">
        <w:r>
          <w:rPr>
            <w:rStyle w:val="Hyperlink"/>
          </w:rPr>
          <w:t xml:space="preserve">R Packages - Version numbers</w:t>
        </w:r>
      </w:hyperlink>
      <w:r>
        <w:t xml:space="preserve"> </w:t>
      </w:r>
      <w:r>
        <w:t xml:space="preserve">for full guidelines.</w:t>
      </w:r>
    </w:p>
    <w:bookmarkEnd w:id="106"/>
    <w:bookmarkStart w:id="108"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7">
        <w:r>
          <w:rPr>
            <w:rStyle w:val="Hyperlink"/>
          </w:rPr>
          <w:t xml:space="preserve">R Packages - NEWS.md</w:t>
        </w:r>
      </w:hyperlink>
      <w:r>
        <w:t xml:space="preserve"> </w:t>
      </w:r>
      <w:r>
        <w:t xml:space="preserve">for full conventions.</w:t>
      </w:r>
    </w:p>
    <w:bookmarkEnd w:id="108"/>
    <w:bookmarkStart w:id="110"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10"/>
    <w:bookmarkEnd w:id="111"/>
    <w:bookmarkStart w:id="112"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12"/>
    <w:bookmarkStart w:id="119" w:name="sec-auto-styling"/>
    <w:p>
      <w:pPr>
        <w:pStyle w:val="Heading2"/>
      </w:pPr>
      <w:r>
        <w:t xml:space="preserve">13 Automated Code Styling</w:t>
      </w:r>
    </w:p>
    <w:bookmarkStart w:id="113"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Start w:id="118" w:name="jarl-fast-rust-powered-linter"/>
    <w:p>
      <w:pPr>
        <w:pStyle w:val="Heading3"/>
      </w:pPr>
      <w:r>
        <w:t xml:space="preserve">13.4 jarl (Fast Rust-Powered Linter)</w:t>
      </w:r>
    </w:p>
    <w:p>
      <w:pPr>
        <w:pStyle w:val="FirstParagraph"/>
      </w:pPr>
      <w:hyperlink r:id="rId11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7">
        <w:r>
          <w:rPr>
            <w:rStyle w:val="Hyperlink"/>
          </w:rPr>
          <w:t xml:space="preserve">Automated Tools</w:t>
        </w:r>
      </w:hyperlink>
      <w:r>
        <w:t xml:space="preserve">.</w:t>
      </w:r>
    </w:p>
    <w:bookmarkEnd w:id="118"/>
    <w:bookmarkEnd w:id="119"/>
    <w:bookmarkStart w:id="143" w:name="sec-documenting-code"/>
    <w:p>
      <w:pPr>
        <w:pStyle w:val="Heading2"/>
      </w:pPr>
      <w:r>
        <w:t xml:space="preserve">14 Documenting your code</w:t>
      </w:r>
    </w:p>
    <w:bookmarkStart w:id="120"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recommend</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20"/>
    <w:bookmarkStart w:id="123"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2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22">
        <w:r>
          <w:rPr>
            <w:rStyle w:val="Hyperlink"/>
          </w:rPr>
          <w:t xml:space="preserve">roxygen2 documentation on inheriting parameters</w:t>
        </w:r>
      </w:hyperlink>
      <w:r>
        <w:t xml:space="preserve">.</w:t>
      </w:r>
    </w:p>
    <w:bookmarkEnd w:id="123"/>
    <w:bookmarkStart w:id="131"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4"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5">
        <w:r>
          <w:rPr>
            <w:rStyle w:val="Hyperlink"/>
          </w:rPr>
          <w:t xml:space="preserve">roxygen2 documentation</w:t>
        </w:r>
      </w:hyperlink>
      <w:r>
        <w:t xml:space="preserve"> </w:t>
      </w:r>
      <w:r>
        <w:t xml:space="preserve">and</w:t>
      </w:r>
      <w:r>
        <w:t xml:space="preserve"> </w:t>
      </w:r>
      <w:hyperlink r:id="rId12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1"/>
    <w:bookmarkStart w:id="132"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2"/>
    <w:bookmarkStart w:id="134" w:name="sections-and-subsections"/>
    <w:p>
      <w:pPr>
        <w:pStyle w:val="Heading3"/>
      </w:pPr>
      <w:r>
        <w:t xml:space="preserve">14.5 Sections and subsections</w:t>
      </w:r>
    </w:p>
    <w:p>
      <w:pPr>
        <w:pStyle w:val="FirstParagraph"/>
      </w:pPr>
      <w:r>
        <w:t xml:space="preserve">RStudio (</w:t>
      </w:r>
      <w:hyperlink r:id="rId133">
        <w:r>
          <w:rPr>
            <w:rStyle w:val="Hyperlink"/>
          </w:rPr>
          <w:t xml:space="preserve">v1.4 or more recent</w:t>
        </w:r>
      </w:hyperlink>
      <w:r>
        <w:t xml:space="preserve">) supports the use of sections and subsections.</w:t>
      </w:r>
      <w:r>
        <w:t xml:space="preserve"> </w:t>
      </w:r>
      <w:r>
        <w:t xml:space="preserve">You can easily navigate through longer scripts using the navigation pane in RStudio.</w:t>
      </w:r>
      <w:r>
        <w:t xml:space="preserve"> </w:t>
      </w:r>
      <w:r>
        <w:t xml:space="preserve">Create sections and subsections with comment lines like these:</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4"/>
    <w:bookmarkStart w:id="136" w:name="code-folding"/>
    <w:p>
      <w:pPr>
        <w:pStyle w:val="Heading3"/>
      </w:pPr>
      <w:r>
        <w:t xml:space="preserve">14.6 Code folding</w:t>
      </w:r>
    </w:p>
    <w:p>
      <w:pPr>
        <w:pStyle w:val="FirstParagraph"/>
      </w:pPr>
      <w:r>
        <w:t xml:space="preserve">Consider using RStudio’s</w:t>
      </w:r>
      <w:r>
        <w:t xml:space="preserve"> </w:t>
      </w:r>
      <w:hyperlink r:id="rId135">
        <w:r>
          <w:rPr>
            <w:rStyle w:val="Hyperlink"/>
          </w:rPr>
          <w:t xml:space="preserve">code folding</w:t>
        </w:r>
      </w:hyperlink>
      <w:r>
        <w:t xml:space="preserve"> </w:t>
      </w:r>
      <w:r>
        <w:t xml:space="preserve">feature to collapse and expand different sections of your code.</w:t>
      </w:r>
      <w:r>
        <w:t xml:space="preserve"> </w:t>
      </w:r>
      <w:r>
        <w:t xml:space="preserve">Any comment line with at least four trailing dashes (-), equal signs (=), or pound signs (#) automatically creates a code section.</w:t>
      </w:r>
      <w:r>
        <w:t xml:space="preserve"> </w:t>
      </w:r>
      <w:r>
        <w:t xml:space="preserve">The section headers shown above are examples.</w:t>
      </w:r>
    </w:p>
    <w:bookmarkEnd w:id="136"/>
    <w:bookmarkStart w:id="138"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8"/>
    <w:bookmarkStart w:id="142"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4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41">
        <w:r>
          <w:rPr>
            <w:rStyle w:val="Hyperlink"/>
            <w:i/>
            <w:iCs/>
          </w:rPr>
          <w:t xml:space="preserve">Function Structure and Documentation</w:t>
        </w:r>
      </w:hyperlink>
      <w:r>
        <w:rPr>
          <w:i/>
          <w:iCs/>
        </w:rPr>
        <w:t xml:space="preserve"> </w:t>
      </w:r>
      <w:r>
        <w:rPr>
          <w:i/>
          <w:iCs/>
        </w:rPr>
        <w:t xml:space="preserve">for function documentation style guidelines.</w:t>
      </w:r>
    </w:p>
    <w:bookmarkEnd w:id="142"/>
    <w:bookmarkEnd w:id="143"/>
    <w:bookmarkStart w:id="150"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4"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4"/>
    <w:bookmarkStart w:id="146" w:name="sec-adr-format"/>
    <w:p>
      <w:pPr>
        <w:pStyle w:val="Heading3"/>
      </w:pPr>
      <w:r>
        <w:t xml:space="preserve">15.2 Recommended format</w:t>
      </w:r>
    </w:p>
    <w:p>
      <w:pPr>
        <w:pStyle w:val="FirstParagraph"/>
      </w:pPr>
      <w:r>
        <w:t xml:space="preserve">Use the four-part template from</w:t>
      </w:r>
      <w:r>
        <w:t xml:space="preserve"> </w:t>
      </w:r>
      <w:hyperlink r:id="rId145">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6"/>
    <w:bookmarkStart w:id="147"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7"/>
    <w:bookmarkStart w:id="148"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8"/>
    <w:bookmarkStart w:id="149"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9"/>
    <w:bookmarkEnd w:id="150"/>
    <w:bookmarkStart w:id="157"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51">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6">
        <w:r>
          <w:rPr>
            <w:rStyle w:val="Hyperlink"/>
          </w:rPr>
          <w:t xml:space="preserve">Object Naming</w:t>
        </w:r>
      </w:hyperlink>
      <w:r>
        <w:t xml:space="preserve">.</w:t>
      </w:r>
    </w:p>
    <w:bookmarkEnd w:id="157"/>
    <w:bookmarkStart w:id="158"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3" w:name="sec-modular-design"/>
    <w:p>
      <w:pPr>
        <w:pStyle w:val="Heading2"/>
      </w:pPr>
      <w:r>
        <w:t xml:space="preserve">18 Modular design</w:t>
      </w:r>
    </w:p>
    <w:p>
      <w:pPr>
        <w:pStyle w:val="FirstParagraph"/>
      </w:pPr>
      <w:hyperlink r:id="rId159">
        <w:r>
          <w:rPr>
            <w:rStyle w:val="Hyperlink"/>
          </w:rPr>
          <w:t xml:space="preserve">Modular programming</w:t>
        </w:r>
      </w:hyperlink>
      <w:r>
        <w:t xml:space="preserve"> </w:t>
      </w:r>
      <w:r>
        <w:t xml:space="preserve">splits a program into separate</w:t>
      </w:r>
      <w:r>
        <w:t xml:space="preserve"> </w:t>
      </w:r>
      <w:r>
        <w:rPr>
          <w:b/>
          <w:bCs/>
        </w:rPr>
        <w:t xml:space="preserve">modules</w:t>
      </w:r>
      <w:r>
        <w:t xml:space="preserve">,</w:t>
      </w:r>
      <w:r>
        <w:t xml:space="preserve"> </w:t>
      </w:r>
      <w:r>
        <w:t xml:space="preserve">each of which does one job and can be understood, tested and changed on its own.</w:t>
      </w:r>
      <w:r>
        <w:t xml:space="preserve"> </w:t>
      </w:r>
      <w:r>
        <w:t xml:space="preserve">In R and Python, a module can be a function, a file or a package.</w:t>
      </w:r>
      <w:r>
        <w:t xml:space="preserve"> </w:t>
      </w:r>
      <w:r>
        <w:t xml:space="preserve">Splitting a problem into such parts is called</w:t>
      </w:r>
      <w:r>
        <w:t xml:space="preserve"> </w:t>
      </w:r>
      <w:hyperlink r:id="rId160">
        <w:r>
          <w:rPr>
            <w:rStyle w:val="Hyperlink"/>
          </w:rPr>
          <w:t xml:space="preserve">decomposition</w:t>
        </w:r>
      </w:hyperlink>
      <w:r>
        <w:t xml:space="preserve">.</w:t>
      </w:r>
      <w:r>
        <w:t xml:space="preserve"> </w:t>
      </w:r>
      <w:r>
        <w:t xml:space="preserve">Guides to scientific computing recommend it:</w:t>
      </w:r>
      <w:r>
        <w:t xml:space="preserve"> </w:t>
      </w:r>
      <w:r>
        <w:t xml:space="preserve">Wilson et al. (2014)</w:t>
      </w:r>
      <w:r>
        <w:t xml:space="preserve"> </w:t>
      </w:r>
      <w:r>
        <w:t xml:space="preserve">advise modularizing code rather than copying and pasting it,</w:t>
      </w:r>
      <w:r>
        <w:t xml:space="preserve"> </w:t>
      </w:r>
      <w:r>
        <w:t xml:space="preserve">and</w:t>
      </w:r>
      <w:r>
        <w:t xml:space="preserve"> </w:t>
      </w:r>
      <w:r>
        <w:t xml:space="preserve">Wilson et al. (2017)</w:t>
      </w:r>
      <w:r>
        <w:t xml:space="preserve"> </w:t>
      </w:r>
      <w:r>
        <w:t xml:space="preserve">advise decomposing programs into functions.</w:t>
      </w:r>
    </w:p>
    <w:p>
      <w:pPr>
        <w:pStyle w:val="BodyText"/>
      </w:pPr>
      <w:r>
        <w:t xml:space="preserve">Each module has an</w:t>
      </w:r>
      <w:r>
        <w:t xml:space="preserve"> </w:t>
      </w:r>
      <w:r>
        <w:rPr>
          <w:b/>
          <w:bCs/>
        </w:rPr>
        <w:t xml:space="preserve">interface</w:t>
      </w:r>
      <w:r>
        <w:t xml:space="preserve"> </w:t>
      </w:r>
      <w:r>
        <w:t xml:space="preserve">and an</w:t>
      </w:r>
      <w:r>
        <w:t xml:space="preserve"> </w:t>
      </w:r>
      <w:r>
        <w:rPr>
          <w:b/>
          <w:bCs/>
        </w:rPr>
        <w:t xml:space="preserve">implementation</w:t>
      </w:r>
      <w:r>
        <w:t xml:space="preserve">.</w:t>
      </w:r>
      <w:r>
        <w:t xml:space="preserve"> </w:t>
      </w:r>
      <w:r>
        <w:t xml:space="preserve">The interface is what other code may rely on:</w:t>
      </w:r>
      <w:r>
        <w:t xml:space="preserve"> </w:t>
      </w:r>
      <w:r>
        <w:t xml:space="preserve">for an R function, its name, arguments and return value;</w:t>
      </w:r>
      <w:r>
        <w:t xml:space="preserve"> </w:t>
      </w:r>
      <w:r>
        <w:t xml:space="preserve">for a package, its exported functions</w:t>
      </w:r>
      <w:r>
        <w:t xml:space="preserve"> </w:t>
      </w:r>
      <w:r>
        <w:t xml:space="preserve">(Wickham and Bryan 2023)</w:t>
      </w:r>
      <w:r>
        <w:t xml:space="preserve">.</w:t>
      </w:r>
      <w:r>
        <w:t xml:space="preserve"> </w:t>
      </w:r>
      <w:r>
        <w:t xml:space="preserve">The implementation is everything else.</w:t>
      </w:r>
      <w:r>
        <w:t xml:space="preserve"> </w:t>
      </w:r>
      <w:r>
        <w:t xml:space="preserve">Code that calls a module depends only on its interface,</w:t>
      </w:r>
      <w:r>
        <w:t xml:space="preserve"> </w:t>
      </w:r>
      <w:r>
        <w:t xml:space="preserve">so the smaller the interface,</w:t>
      </w:r>
      <w:r>
        <w:t xml:space="preserve"> </w:t>
      </w:r>
      <w:r>
        <w:t xml:space="preserve">the more of the module you can change without changing that code.</w:t>
      </w:r>
    </w:p>
    <w:p>
      <w:pPr>
        <w:pStyle w:val="BodyText"/>
      </w:pPr>
      <w:r>
        <w:t xml:space="preserve">Two properties describe how well a program is divided</w:t>
      </w:r>
      <w:r>
        <w:t xml:space="preserve"> </w:t>
      </w:r>
      <w:r>
        <w:t xml:space="preserve">(Stevens et al. 1974)</w:t>
      </w:r>
      <w:r>
        <w:t xml:space="preserve">:</w:t>
      </w:r>
    </w:p>
    <w:p>
      <w:pPr>
        <w:pStyle w:val="Compact"/>
        <w:numPr>
          <w:ilvl w:val="0"/>
          <w:numId w:val="1054"/>
        </w:numPr>
      </w:pPr>
      <w:r>
        <w:rPr>
          <w:b/>
          <w:bCs/>
        </w:rPr>
        <w:t xml:space="preserve">Cohesion</w:t>
      </w:r>
      <w:r>
        <w:t xml:space="preserve"> </w:t>
      </w:r>
      <w:r>
        <w:t xml:space="preserve">is how closely the parts inside one module belong together.</w:t>
      </w:r>
      <w:r>
        <w:t xml:space="preserve"> </w:t>
      </w:r>
      <w:r>
        <w:t xml:space="preserve">Aim for high cohesion:</w:t>
      </w:r>
      <w:r>
        <w:t xml:space="preserve"> </w:t>
      </w:r>
      <w:r>
        <w:t xml:space="preserve">a file that cleans one dataset is more cohesive</w:t>
      </w:r>
      <w:r>
        <w:t xml:space="preserve"> </w:t>
      </w:r>
      <w:r>
        <w:t xml:space="preserve">than a</w:t>
      </w:r>
      <w:r>
        <w:t xml:space="preserve"> </w:t>
      </w:r>
      <w:r>
        <w:rPr>
          <w:rStyle w:val="VerbatimChar"/>
        </w:rPr>
        <w:t xml:space="preserve">utils.R</w:t>
      </w:r>
      <w:r>
        <w:t xml:space="preserve"> </w:t>
      </w:r>
      <w:r>
        <w:t xml:space="preserve">file that holds every helper in the project.</w:t>
      </w:r>
    </w:p>
    <w:p>
      <w:pPr>
        <w:pStyle w:val="Compact"/>
        <w:numPr>
          <w:ilvl w:val="0"/>
          <w:numId w:val="1054"/>
        </w:numPr>
      </w:pPr>
      <w:r>
        <w:rPr>
          <w:b/>
          <w:bCs/>
        </w:rPr>
        <w:t xml:space="preserve">Coupling</w:t>
      </w:r>
      <w:r>
        <w:t xml:space="preserve"> </w:t>
      </w:r>
      <w:r>
        <w:t xml:space="preserve">is how strongly one module depends on another,</w:t>
      </w:r>
      <w:r>
        <w:t xml:space="preserve"> </w:t>
      </w:r>
      <w:r>
        <w:t xml:space="preserve">for example on its internal details or on shared global state.</w:t>
      </w:r>
      <w:r>
        <w:t xml:space="preserve"> </w:t>
      </w:r>
      <w:r>
        <w:t xml:space="preserve">Aim for low coupling:</w:t>
      </w:r>
      <w:r>
        <w:t xml:space="preserve"> </w:t>
      </w:r>
      <w:r>
        <w:t xml:space="preserve">a script that calls a function from another file</w:t>
      </w:r>
      <w:r>
        <w:t xml:space="preserve"> </w:t>
      </w:r>
      <w:r>
        <w:t xml:space="preserve">is less coupled than one that</w:t>
      </w:r>
      <w:r>
        <w:t xml:space="preserve"> </w:t>
      </w:r>
      <w:r>
        <w:rPr>
          <w:rStyle w:val="VerbatimChar"/>
        </w:rPr>
        <w:t xml:space="preserve">source()</w:t>
      </w:r>
      <w:r>
        <w:t xml:space="preserve">s that file</w:t>
      </w:r>
      <w:r>
        <w:t xml:space="preserve"> </w:t>
      </w:r>
      <w:r>
        <w:t xml:space="preserve">and then uses the intermediate objects it created.</w:t>
      </w:r>
    </w:p>
    <w:bookmarkStart w:id="161" w:name="decide-what-each-module-hides"/>
    <w:p>
      <w:pPr>
        <w:pStyle w:val="Heading3"/>
      </w:pPr>
      <w:r>
        <w:t xml:space="preserve">18.1 Decide what each module hides</w:t>
      </w:r>
    </w:p>
    <w:p>
      <w:pPr>
        <w:pStyle w:val="FirstParagraph"/>
      </w:pPr>
      <w:r>
        <w:t xml:space="preserve">Parnas (1972)</w:t>
      </w:r>
      <w:r>
        <w:t xml:space="preserve"> </w:t>
      </w:r>
      <w:r>
        <w:t xml:space="preserve">described two ways to split the same program into modules.</w:t>
      </w:r>
      <w:r>
        <w:t xml:space="preserve"> </w:t>
      </w:r>
      <w:r>
        <w:t xml:space="preserve">One split followed the steps of the program in order.</w:t>
      </w:r>
      <w:r>
        <w:t xml:space="preserve"> </w:t>
      </w:r>
      <w:r>
        <w:t xml:space="preserve">The other gave each module one design decision that was likely to change,</w:t>
      </w:r>
      <w:r>
        <w:t xml:space="preserve"> </w:t>
      </w:r>
      <w:r>
        <w:t xml:space="preserve">such as a file format or a data structure,</w:t>
      </w:r>
      <w:r>
        <w:t xml:space="preserve"> </w:t>
      </w:r>
      <w:r>
        <w:t xml:space="preserve">and hid that decision behind the module’s interface.</w:t>
      </w:r>
      <w:r>
        <w:t xml:space="preserve"> </w:t>
      </w:r>
      <w:r>
        <w:t xml:space="preserve">Parnas argued that the second split is easier to change,</w:t>
      </w:r>
      <w:r>
        <w:t xml:space="preserve"> </w:t>
      </w:r>
      <w:r>
        <w:t xml:space="preserve">because a change to one of those decisions touches only one module.</w:t>
      </w:r>
      <w:r>
        <w:t xml:space="preserve"> </w:t>
      </w:r>
      <w:r>
        <w:t xml:space="preserve">This approach is called</w:t>
      </w:r>
      <w:r>
        <w:t xml:space="preserve"> </w:t>
      </w:r>
      <w:r>
        <w:rPr>
          <w:b/>
          <w:bCs/>
        </w:rPr>
        <w:t xml:space="preserve">information hiding</w:t>
      </w:r>
      <w:r>
        <w:t xml:space="preserve">.</w:t>
      </w:r>
    </w:p>
    <w:p>
      <w:pPr>
        <w:pStyle w:val="BodyText"/>
      </w:pPr>
      <w:r>
        <w:t xml:space="preserve">In a data analysis, decisions that often change include:</w:t>
      </w:r>
    </w:p>
    <w:p>
      <w:pPr>
        <w:pStyle w:val="Compact"/>
        <w:numPr>
          <w:ilvl w:val="0"/>
          <w:numId w:val="1055"/>
        </w:numPr>
      </w:pPr>
      <w:r>
        <w:t xml:space="preserve">the format and location of the raw data;</w:t>
      </w:r>
    </w:p>
    <w:p>
      <w:pPr>
        <w:pStyle w:val="Compact"/>
        <w:numPr>
          <w:ilvl w:val="0"/>
          <w:numId w:val="1055"/>
        </w:numPr>
      </w:pPr>
      <w:r>
        <w:t xml:space="preserve">how a variable is coded or cleaned;</w:t>
      </w:r>
    </w:p>
    <w:p>
      <w:pPr>
        <w:pStyle w:val="Compact"/>
        <w:numPr>
          <w:ilvl w:val="0"/>
          <w:numId w:val="1055"/>
        </w:numPr>
      </w:pPr>
      <w:r>
        <w:t xml:space="preserve">which model is fitted.</w:t>
      </w:r>
    </w:p>
    <w:p>
      <w:pPr>
        <w:pStyle w:val="FirstParagraph"/>
      </w:pPr>
      <w:r>
        <w:t xml:space="preserve">Give each decision its own function or file.</w:t>
      </w:r>
      <w:r>
        <w:t xml:space="preserve"> </w:t>
      </w:r>
      <w:r>
        <w:t xml:space="preserve">For example, suppose that only</w:t>
      </w:r>
      <w:r>
        <w:t xml:space="preserve"> </w:t>
      </w:r>
      <w:r>
        <w:rPr>
          <w:rStyle w:val="VerbatimChar"/>
        </w:rPr>
        <w:t xml:space="preserve">read_survey_data()</w:t>
      </w:r>
      <w:r>
        <w:t xml:space="preserve"> </w:t>
      </w:r>
      <w:r>
        <w:t xml:space="preserve">knows that the survey arrives as a CSV file:</w:t>
      </w:r>
    </w:p>
    <w:p>
      <w:pPr>
        <w:pStyle w:val="SourceCode"/>
      </w:pPr>
      <w:r>
        <w:rPr>
          <w:rStyle w:val="NormalTok"/>
        </w:rPr>
        <w:t xml:space="preserve">read_survey_data </w:t>
      </w:r>
      <w:r>
        <w:rPr>
          <w:rStyle w:val="OtherTok"/>
        </w:rPr>
        <w:t xml:space="preserve">&lt;-</w:t>
      </w:r>
      <w:r>
        <w:rPr>
          <w:rStyle w:val="NormalTok"/>
        </w:rPr>
        <w:t xml:space="preserve"> </w:t>
      </w:r>
      <w:r>
        <w:rPr>
          <w:rStyle w:val="ControlFlowTok"/>
        </w:rPr>
        <w:t xml:space="preserve">function</w:t>
      </w:r>
      <w:r>
        <w:rPr>
          <w:rStyle w:val="NormalTok"/>
        </w:rPr>
        <w:t xml:space="preserve">(path) {</w:t>
      </w:r>
      <w:r>
        <w:br/>
      </w:r>
      <w:r>
        <w:rPr>
          <w:rStyle w:val="NormalTok"/>
        </w:rPr>
        <w:t xml:space="preserve">  readr</w:t>
      </w:r>
      <w:r>
        <w:rPr>
          <w:rStyle w:val="SpecialCharTok"/>
        </w:rPr>
        <w:t xml:space="preserve">::</w:t>
      </w:r>
      <w:r>
        <w:rPr>
          <w:rStyle w:val="FunctionTok"/>
        </w:rPr>
        <w:t xml:space="preserve">read_csv</w:t>
      </w:r>
      <w:r>
        <w:rPr>
          <w:rStyle w:val="NormalTok"/>
        </w:rPr>
        <w:t xml:space="preserve">(path, </w:t>
      </w:r>
      <w:r>
        <w:rPr>
          <w:rStyle w:val="AttributeTok"/>
        </w:rPr>
        <w:t xml:space="preserve">show_col_types =</w:t>
      </w:r>
      <w:r>
        <w:rPr>
          <w:rStyle w:val="NormalTok"/>
        </w:rPr>
        <w:t xml:space="preserve"> </w:t>
      </w:r>
      <w:r>
        <w:rPr>
          <w:rStyle w:val="ConstantTok"/>
        </w:rPr>
        <w:t xml:space="preserve">FALSE</w:t>
      </w:r>
      <w:r>
        <w:rPr>
          <w:rStyle w:val="NormalTok"/>
        </w:rPr>
        <w:t xml:space="preserve">)</w:t>
      </w:r>
      <w:r>
        <w:br/>
      </w:r>
      <w:r>
        <w:rPr>
          <w:rStyle w:val="NormalTok"/>
        </w:rPr>
        <w:t xml:space="preserve">}</w:t>
      </w:r>
    </w:p>
    <w:p>
      <w:pPr>
        <w:pStyle w:val="FirstParagraph"/>
      </w:pPr>
      <w:r>
        <w:t xml:space="preserve">If the survey later moves into a database,</w:t>
      </w:r>
      <w:r>
        <w:t xml:space="preserve"> </w:t>
      </w:r>
      <w:r>
        <w:t xml:space="preserve">you change only</w:t>
      </w:r>
      <w:r>
        <w:t xml:space="preserve"> </w:t>
      </w:r>
      <w:r>
        <w:rPr>
          <w:rStyle w:val="VerbatimChar"/>
        </w:rPr>
        <w:t xml:space="preserve">read_survey_data()</w:t>
      </w:r>
      <w:r>
        <w:t xml:space="preserve">,</w:t>
      </w:r>
      <w:r>
        <w:t xml:space="preserve"> </w:t>
      </w:r>
      <w:r>
        <w:t xml:space="preserve">and the code that calls it keeps working:</w:t>
      </w:r>
    </w:p>
    <w:p>
      <w:pPr>
        <w:pStyle w:val="SourceCode"/>
      </w:pPr>
      <w:r>
        <w:rPr>
          <w:rStyle w:val="NormalTok"/>
        </w:rPr>
        <w:t xml:space="preserve">raw_data </w:t>
      </w:r>
      <w:r>
        <w:rPr>
          <w:rStyle w:val="OtherTok"/>
        </w:rPr>
        <w:t xml:space="preserve">&lt;-</w:t>
      </w:r>
      <w:r>
        <w:rPr>
          <w:rStyle w:val="NormalTok"/>
        </w:rPr>
        <w:t xml:space="preserve"> </w:t>
      </w:r>
      <w:r>
        <w:rPr>
          <w:rStyle w:val="FunctionTok"/>
        </w:rPr>
        <w:t xml:space="preserve">read_survey_data</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"survey.csv"</w:t>
      </w:r>
      <w:r>
        <w:rPr>
          <w:rStyle w:val="NormalTok"/>
        </w:rPr>
        <w:t xml:space="preserve">))</w:t>
      </w:r>
      <w:r>
        <w:br/>
      </w:r>
      <w:r>
        <w:rPr>
          <w:rStyle w:val="NormalTok"/>
        </w:rPr>
        <w:t xml:space="preserve">clean_data </w:t>
      </w:r>
      <w:r>
        <w:rPr>
          <w:rStyle w:val="OtherTok"/>
        </w:rPr>
        <w:t xml:space="preserve">&lt;-</w:t>
      </w:r>
      <w:r>
        <w:rPr>
          <w:rStyle w:val="NormalTok"/>
        </w:rPr>
        <w:t xml:space="preserve"> </w:t>
      </w:r>
      <w:r>
        <w:rPr>
          <w:rStyle w:val="FunctionTok"/>
        </w:rPr>
        <w:t xml:space="preserve">clean_survey_data</w:t>
      </w:r>
      <w:r>
        <w:rPr>
          <w:rStyle w:val="NormalTok"/>
        </w:rPr>
        <w:t xml:space="preserve">(raw_data)</w:t>
      </w:r>
      <w:r>
        <w:br/>
      </w:r>
      <w:r>
        <w:rPr>
          <w:rStyle w:val="NormalTok"/>
        </w:rPr>
        <w:t xml:space="preserve">model </w:t>
      </w:r>
      <w:r>
        <w:rPr>
          <w:rStyle w:val="OtherTok"/>
        </w:rPr>
        <w:t xml:space="preserve">&lt;-</w:t>
      </w:r>
      <w:r>
        <w:rPr>
          <w:rStyle w:val="NormalTok"/>
        </w:rPr>
        <w:t xml:space="preserve"> </w:t>
      </w:r>
      <w:r>
        <w:rPr>
          <w:rStyle w:val="FunctionTok"/>
        </w:rPr>
        <w:t xml:space="preserve">fit_coverage_model</w:t>
      </w:r>
      <w:r>
        <w:rPr>
          <w:rStyle w:val="NormalTok"/>
        </w:rPr>
        <w:t xml:space="preserve">(clean_data)</w:t>
      </w:r>
    </w:p>
    <w:bookmarkEnd w:id="161"/>
    <w:bookmarkStart w:id="162" w:name="when-to-make-something-a-module"/>
    <w:p>
      <w:pPr>
        <w:pStyle w:val="Heading3"/>
      </w:pPr>
      <w:r>
        <w:t xml:space="preserve">18.2 When to make something a module</w:t>
      </w:r>
    </w:p>
    <w:p>
      <w:pPr>
        <w:pStyle w:val="FirstParagraph"/>
      </w:pPr>
      <w:r>
        <w:t xml:space="preserve">A useful test is whether you can state the code’s job in one sentence</w:t>
      </w:r>
      <w:r>
        <w:t xml:space="preserve"> </w:t>
      </w:r>
      <w:r>
        <w:t xml:space="preserve">and name its inputs and outputs.</w:t>
      </w:r>
      <w:r>
        <w:t xml:space="preserve"> </w:t>
      </w:r>
      <w:r>
        <w:t xml:space="preserve">If you can, it is a candidate for its own function.</w:t>
      </w:r>
      <w:r>
        <w:t xml:space="preserve"> </w:t>
      </w:r>
      <w:r>
        <w:t xml:space="preserve">Move a set of functions into a package</w:t>
      </w:r>
      <w:r>
        <w:t xml:space="preserve"> </w:t>
      </w:r>
      <w:r>
        <w:t xml:space="preserve">only once several projects use them,</w:t>
      </w:r>
      <w:r>
        <w:t xml:space="preserve"> </w:t>
      </w:r>
      <w:r>
        <w:t xml:space="preserve">since a package adds documentation, tests and releases to maintain</w:t>
      </w:r>
      <w:r>
        <w:t xml:space="preserve"> </w:t>
      </w:r>
      <w:r>
        <w:t xml:space="preserve">(see</w:t>
      </w:r>
      <w:r>
        <w:t xml:space="preserve"> </w:t>
      </w:r>
      <w:hyperlink w:anchor="sec-r-workflow">
        <w:r>
          <w:rPr>
            <w:rStyle w:val="Hyperlink"/>
          </w:rPr>
          <w:t xml:space="preserve">Complete Package Development Workflow</w:t>
        </w:r>
      </w:hyperlink>
      <w:r>
        <w:t xml:space="preserve">).</w:t>
      </w:r>
    </w:p>
    <w:bookmarkEnd w:id="162"/>
    <w:bookmarkEnd w:id="163"/>
    <w:bookmarkStart w:id="164" w:name="sec-function-decomposition"/>
    <w:p>
      <w:pPr>
        <w:pStyle w:val="Heading2"/>
      </w:pPr>
      <w:r>
        <w:t xml:space="preserve">19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6"/>
        </w:numPr>
      </w:pPr>
      <w:r>
        <w:t xml:space="preserve">Breaking a big problem into smaller subproblems that are easier to reason about</w:t>
      </w:r>
    </w:p>
    <w:p>
      <w:pPr>
        <w:pStyle w:val="Compact"/>
        <w:numPr>
          <w:ilvl w:val="0"/>
          <w:numId w:val="1056"/>
        </w:numPr>
      </w:pPr>
      <w:r>
        <w:t xml:space="preserve">Making code easier to read, review, and test</w:t>
      </w:r>
    </w:p>
    <w:p>
      <w:pPr>
        <w:pStyle w:val="Compact"/>
        <w:numPr>
          <w:ilvl w:val="0"/>
          <w:numId w:val="1056"/>
        </w:numPr>
      </w:pPr>
      <w:r>
        <w:t xml:space="preserve">Pushing low-level complexity</w:t>
      </w:r>
      <w:r>
        <w:t xml:space="preserve"> </w:t>
      </w:r>
      <w:r>
        <w:t xml:space="preserve">“downward”</w:t>
      </w:r>
      <w:r>
        <w:t xml:space="preserve"> </w:t>
      </w:r>
      <w:r>
        <w:t xml:space="preserve">into helper functions so the main workflow stays clear</w:t>
      </w:r>
    </w:p>
    <w:bookmarkEnd w:id="164"/>
    <w:bookmarkStart w:id="165" w:name="when-to-decompose-a-function"/>
    <w:p>
      <w:pPr>
        <w:pStyle w:val="Heading2"/>
      </w:pPr>
      <w:r>
        <w:t xml:space="preserve">20 When to decompose a function</w:t>
      </w:r>
    </w:p>
    <w:p>
      <w:pPr>
        <w:pStyle w:val="FirstParagraph"/>
      </w:pPr>
      <w:r>
        <w:t xml:space="preserve">Consider decomposition when one or more of these are true:</w:t>
      </w:r>
    </w:p>
    <w:p>
      <w:pPr>
        <w:pStyle w:val="Compact"/>
        <w:numPr>
          <w:ilvl w:val="0"/>
          <w:numId w:val="1057"/>
        </w:numPr>
      </w:pPr>
      <w:r>
        <w:t xml:space="preserve">A function is doing multiple jobs (validation, transformation, modeling, and formatting)</w:t>
      </w:r>
    </w:p>
    <w:p>
      <w:pPr>
        <w:pStyle w:val="Compact"/>
        <w:numPr>
          <w:ilvl w:val="0"/>
          <w:numId w:val="1057"/>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7"/>
        </w:numPr>
      </w:pPr>
      <w:r>
        <w:t xml:space="preserve">You need comments to explain every few lines just to follow the logic</w:t>
      </w:r>
    </w:p>
    <w:p>
      <w:pPr>
        <w:pStyle w:val="Compact"/>
        <w:numPr>
          <w:ilvl w:val="0"/>
          <w:numId w:val="1057"/>
        </w:numPr>
      </w:pPr>
      <w:r>
        <w:t xml:space="preserve">You are repeating the same block in multiple places</w:t>
      </w:r>
    </w:p>
    <w:p>
      <w:pPr>
        <w:pStyle w:val="Compact"/>
        <w:numPr>
          <w:ilvl w:val="0"/>
          <w:numId w:val="1057"/>
        </w:numPr>
      </w:pPr>
      <w:r>
        <w:t xml:space="preserve">You want to test one part of a workflow independently of the rest</w:t>
      </w:r>
    </w:p>
    <w:p>
      <w:pPr>
        <w:pStyle w:val="Compact"/>
        <w:numPr>
          <w:ilvl w:val="0"/>
          <w:numId w:val="1057"/>
        </w:numPr>
      </w:pPr>
      <w:r>
        <w:t xml:space="preserve">The current function is hard to scan because implementation details hide the main idea</w:t>
      </w:r>
    </w:p>
    <w:bookmarkEnd w:id="165"/>
    <w:bookmarkStart w:id="166" w:name="sec-decompose-in-practice"/>
    <w:p>
      <w:pPr>
        <w:pStyle w:val="Heading2"/>
      </w:pPr>
      <w:r>
        <w:t xml:space="preserve">21 How to decompose in practice</w:t>
      </w:r>
    </w:p>
    <w:p>
      <w:pPr>
        <w:pStyle w:val="FirstParagraph"/>
      </w:pPr>
      <w:r>
        <w:t xml:space="preserve">A practical sequence is:</w:t>
      </w:r>
    </w:p>
    <w:p>
      <w:pPr>
        <w:pStyle w:val="Compact"/>
        <w:numPr>
          <w:ilvl w:val="0"/>
          <w:numId w:val="1058"/>
        </w:numPr>
      </w:pPr>
      <w:r>
        <w:t xml:space="preserve">Write down the top-level steps in plain language.</w:t>
      </w:r>
    </w:p>
    <w:p>
      <w:pPr>
        <w:pStyle w:val="Compact"/>
        <w:numPr>
          <w:ilvl w:val="0"/>
          <w:numId w:val="1058"/>
        </w:numPr>
      </w:pPr>
      <w:r>
        <w:t xml:space="preserve">Extract one step at a time into a helper function.</w:t>
      </w:r>
    </w:p>
    <w:p>
      <w:pPr>
        <w:pStyle w:val="Compact"/>
        <w:numPr>
          <w:ilvl w:val="0"/>
          <w:numId w:val="1058"/>
        </w:numPr>
      </w:pPr>
      <w:r>
        <w:t xml:space="preserve">Give each helper a single, specific contract (inputs, outputs, and assumptions).</w:t>
      </w:r>
    </w:p>
    <w:p>
      <w:pPr>
        <w:pStyle w:val="Compact"/>
        <w:numPr>
          <w:ilvl w:val="0"/>
          <w:numId w:val="1058"/>
        </w:numPr>
      </w:pPr>
      <w:r>
        <w:t xml:space="preserve">Keep the orchestration function short, so it reads like a workflow outline.</w:t>
      </w:r>
    </w:p>
    <w:p>
      <w:pPr>
        <w:pStyle w:val="Compact"/>
        <w:numPr>
          <w:ilvl w:val="0"/>
          <w:numId w:val="1058"/>
        </w:numPr>
      </w:pPr>
      <w:r>
        <w:t xml:space="preserve">Add or update tests around each helper and the top-level function.</w:t>
      </w:r>
    </w:p>
    <w:bookmarkEnd w:id="166"/>
    <w:bookmarkStart w:id="168" w:name="top-down-and-bottom-up-design"/>
    <w:p>
      <w:pPr>
        <w:pStyle w:val="Heading2"/>
      </w:pPr>
      <w:r>
        <w:t xml:space="preserve">22 Top-down and bottom-up design</w:t>
      </w:r>
    </w:p>
    <w:p>
      <w:pPr>
        <w:pStyle w:val="FirstParagraph"/>
      </w:pPr>
      <w:r>
        <w:t xml:space="preserve">The sequence in</w:t>
      </w:r>
      <w:r>
        <w:t xml:space="preserve"> </w:t>
      </w:r>
      <w:hyperlink w:anchor="sec-decompose-in-practice">
        <w:r>
          <w:rPr>
            <w:rStyle w:val="Hyperlink"/>
          </w:rPr>
          <w:t xml:space="preserve">How to decompose in practice</w:t>
        </w:r>
      </w:hyperlink>
      <w:r>
        <w:t xml:space="preserve"> </w:t>
      </w:r>
      <w:r>
        <w:t xml:space="preserve">starts from the top:</w:t>
      </w:r>
      <w:r>
        <w:t xml:space="preserve"> </w:t>
      </w:r>
      <w:r>
        <w:t xml:space="preserve">name the top-level steps first, then write a function for each.</w:t>
      </w:r>
      <w:r>
        <w:t xml:space="preserve"> </w:t>
      </w:r>
      <w:r>
        <w:t xml:space="preserve">This is top-down design, also called stepwise refinement,</w:t>
      </w:r>
      <w:r>
        <w:t xml:space="preserve"> </w:t>
      </w:r>
      <w:r>
        <w:t xml:space="preserve">and a step that is still too large can be refined the same way.</w:t>
      </w:r>
      <w:r>
        <w:t xml:space="preserve"> </w:t>
      </w:r>
      <w:r>
        <w:t xml:space="preserve">The opposite is bottom-up design:</w:t>
      </w:r>
      <w:r>
        <w:t xml:space="preserve"> </w:t>
      </w:r>
      <w:r>
        <w:t xml:space="preserve">write and test the small pieces first,</w:t>
      </w:r>
      <w:r>
        <w:t xml:space="preserve"> </w:t>
      </w:r>
      <w:r>
        <w:t xml:space="preserve">then combine them into larger functions</w:t>
      </w:r>
      <w:r>
        <w:t xml:space="preserve"> </w:t>
      </w:r>
      <w:r>
        <w:t xml:space="preserve">until the top-level workflow exists.</w:t>
      </w:r>
      <w:r>
        <w:t xml:space="preserve"> </w:t>
      </w:r>
      <w:r>
        <w:t xml:space="preserve">See</w:t>
      </w:r>
      <w:r>
        <w:t xml:space="preserve"> </w:t>
      </w:r>
      <w:hyperlink r:id="rId167">
        <w:r>
          <w:rPr>
            <w:rStyle w:val="Hyperlink"/>
          </w:rPr>
          <w:t xml:space="preserve">Bottom-up and top-down approaches</w:t>
        </w:r>
      </w:hyperlink>
      <w:r>
        <w:t xml:space="preserve"> </w:t>
      </w:r>
      <w:r>
        <w:t xml:space="preserve">for more on both approaches,</w:t>
      </w:r>
      <w:r>
        <w:t xml:space="preserve"> </w:t>
      </w:r>
      <w:r>
        <w:t xml:space="preserve">including how top-down design spread in software in the 1970s.</w:t>
      </w:r>
    </w:p>
    <w:p>
      <w:pPr>
        <w:pStyle w:val="BodyText"/>
      </w:pPr>
      <w:r>
        <w:t xml:space="preserve">Each approach has a strength and a typical risk:</w:t>
      </w:r>
    </w:p>
    <w:p>
      <w:pPr>
        <w:pStyle w:val="Compact"/>
        <w:numPr>
          <w:ilvl w:val="0"/>
          <w:numId w:val="1059"/>
        </w:numPr>
      </w:pPr>
      <w:r>
        <w:t xml:space="preserve">Top-down design keeps the overall workflow clear,</w:t>
      </w:r>
      <w:r>
        <w:t xml:space="preserve"> </w:t>
      </w:r>
      <w:r>
        <w:t xml:space="preserve">but the lowest-level functions are written and tested last,</w:t>
      </w:r>
      <w:r>
        <w:t xml:space="preserve"> </w:t>
      </w:r>
      <w:r>
        <w:t xml:space="preserve">so problems in them surface late.</w:t>
      </w:r>
      <w:r>
        <w:t xml:space="preserve"> </w:t>
      </w:r>
      <w:r>
        <w:t xml:space="preserve">Writing a short stub for each step,</w:t>
      </w:r>
      <w:r>
        <w:t xml:space="preserve"> </w:t>
      </w:r>
      <w:r>
        <w:t xml:space="preserve">a placeholder that returns a fixed value,</w:t>
      </w:r>
      <w:r>
        <w:t xml:space="preserve"> </w:t>
      </w:r>
      <w:r>
        <w:t xml:space="preserve">lets the top-level function run and be tested early.</w:t>
      </w:r>
    </w:p>
    <w:p>
      <w:pPr>
        <w:pStyle w:val="Compact"/>
        <w:numPr>
          <w:ilvl w:val="0"/>
          <w:numId w:val="1059"/>
        </w:numPr>
      </w:pPr>
      <w:r>
        <w:t xml:space="preserve">Bottom-up design gets working, tested pieces quickly,</w:t>
      </w:r>
      <w:r>
        <w:t xml:space="preserve"> </w:t>
      </w:r>
      <w:r>
        <w:t xml:space="preserve">and those pieces are easy to reuse.</w:t>
      </w:r>
      <w:r>
        <w:t xml:space="preserve"> </w:t>
      </w:r>
      <w:r>
        <w:t xml:space="preserve">But the pieces may not fit together,</w:t>
      </w:r>
      <w:r>
        <w:t xml:space="preserve"> </w:t>
      </w:r>
      <w:r>
        <w:t xml:space="preserve">because they were written before the workflow that calls them.</w:t>
      </w:r>
    </w:p>
    <w:p>
      <w:pPr>
        <w:pStyle w:val="FirstParagraph"/>
      </w:pPr>
      <w:r>
        <w:t xml:space="preserve">Most software projects combine the two.</w:t>
      </w:r>
      <w:r>
        <w:t xml:space="preserve"> </w:t>
      </w:r>
      <w:r>
        <w:t xml:space="preserve">Sketch the top-level workflow first,</w:t>
      </w:r>
      <w:r>
        <w:t xml:space="preserve"> </w:t>
      </w:r>
      <w:r>
        <w:t xml:space="preserve">so the pieces have a known purpose and interface,</w:t>
      </w:r>
      <w:r>
        <w:t xml:space="preserve"> </w:t>
      </w:r>
      <w:r>
        <w:t xml:space="preserve">and reuse existing functions, from your own code or from packages,</w:t>
      </w:r>
      <w:r>
        <w:t xml:space="preserve"> </w:t>
      </w:r>
      <w:r>
        <w:t xml:space="preserve">wherever one already does a step.</w:t>
      </w:r>
    </w:p>
    <w:bookmarkEnd w:id="168"/>
    <w:bookmarkStart w:id="169" w:name="sec-decompose-validation"/>
    <w:p>
      <w:pPr>
        <w:pStyle w:val="Heading2"/>
      </w:pPr>
      <w:r>
        <w:t xml:space="preserve">23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60"/>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60"/>
        </w:numPr>
      </w:pPr>
      <w:r>
        <w:t xml:space="preserve">Each validation rule is defined once and tested once.</w:t>
      </w:r>
    </w:p>
    <w:p>
      <w:pPr>
        <w:pStyle w:val="Compact"/>
        <w:numPr>
          <w:ilvl w:val="0"/>
          <w:numId w:val="1060"/>
        </w:numPr>
      </w:pPr>
      <w:r>
        <w:t xml:space="preserve">Adding a new data source requires one new call, not a copy-pasted block.</w:t>
      </w:r>
    </w:p>
    <w:p>
      <w:pPr>
        <w:pStyle w:val="Compact"/>
        <w:numPr>
          <w:ilvl w:val="0"/>
          <w:numId w:val="1060"/>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26</w:t>
        </w:r>
      </w:hyperlink>
      <w:r>
        <w:t xml:space="preserve">),</w:t>
      </w:r>
      <w:r>
        <w:t xml:space="preserve"> </w:t>
      </w:r>
      <w:r>
        <w:t xml:space="preserve">not above or below the caller in the same file.</w:t>
      </w:r>
    </w:p>
    <w:bookmarkEnd w:id="169"/>
    <w:bookmarkStart w:id="172" w:name="examples-borrowed-from-package-prs"/>
    <w:p>
      <w:pPr>
        <w:pStyle w:val="Heading2"/>
      </w:pPr>
      <w:r>
        <w:t xml:space="preserve">24 Examples borrowed from package PRs</w:t>
      </w:r>
    </w:p>
    <w:p>
      <w:pPr>
        <w:pStyle w:val="FirstParagraph"/>
      </w:pPr>
      <w:r>
        <w:t xml:space="preserve">In</w:t>
      </w:r>
      <w:r>
        <w:t xml:space="preserve"> </w:t>
      </w:r>
      <w:hyperlink r:id="rId17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7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72"/>
    <w:bookmarkStart w:id="175" w:name="related-references"/>
    <w:p>
      <w:pPr>
        <w:pStyle w:val="Heading2"/>
      </w:pPr>
      <w:r>
        <w:t xml:space="preserve">25 Related references</w:t>
      </w:r>
    </w:p>
    <w:p>
      <w:pPr>
        <w:pStyle w:val="FirstParagraph"/>
      </w:pPr>
      <w:r>
        <w:t xml:space="preserve">For background and related ideas,</w:t>
      </w:r>
      <w:r>
        <w:t xml:space="preserve"> </w:t>
      </w:r>
      <w:r>
        <w:t xml:space="preserve">see</w:t>
      </w:r>
      <w:r>
        <w:t xml:space="preserve"> </w:t>
      </w:r>
      <w:hyperlink w:anchor="sec-modular-design">
        <w:r>
          <w:rPr>
            <w:rStyle w:val="Hyperlink"/>
          </w:rPr>
          <w:t xml:space="preserve">Modular design</w:t>
        </w:r>
      </w:hyperlink>
      <w:r>
        <w:t xml:space="preserve">,</w:t>
      </w:r>
      <w:r>
        <w:t xml:space="preserve"> </w:t>
      </w:r>
      <w:hyperlink r:id="rId173">
        <w:r>
          <w:rPr>
            <w:rStyle w:val="Hyperlink"/>
          </w:rPr>
          <w:t xml:space="preserve">Code refactoring</w:t>
        </w:r>
      </w:hyperlink>
      <w:r>
        <w:t xml:space="preserve">,</w:t>
      </w:r>
      <w:r>
        <w:t xml:space="preserve"> </w:t>
      </w:r>
      <w:r>
        <w:t xml:space="preserve">and</w:t>
      </w:r>
      <w:r>
        <w:t xml:space="preserve"> </w:t>
      </w:r>
      <w:hyperlink r:id="rId174">
        <w:r>
          <w:rPr>
            <w:rStyle w:val="Hyperlink"/>
          </w:rPr>
          <w:t xml:space="preserve">Functional decomposition</w:t>
        </w:r>
      </w:hyperlink>
      <w:r>
        <w:t xml:space="preserve">.</w:t>
      </w:r>
    </w:p>
    <w:bookmarkEnd w:id="175"/>
    <w:bookmarkStart w:id="180" w:name="sec-one-function-per-file"/>
    <w:p>
      <w:pPr>
        <w:pStyle w:val="Heading2"/>
      </w:pPr>
      <w:r>
        <w:t xml:space="preserve">26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76" w:name="r-packages"/>
    <w:p>
      <w:pPr>
        <w:pStyle w:val="Heading3"/>
      </w:pPr>
      <w:r>
        <w:t xml:space="preserve">26.1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76"/>
    <w:bookmarkStart w:id="177" w:name="why"/>
    <w:p>
      <w:pPr>
        <w:pStyle w:val="Heading3"/>
      </w:pPr>
      <w:r>
        <w:t xml:space="preserve">26.2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77"/>
    <w:bookmarkStart w:id="178" w:name="X82cb167292354e6d55f501d979db1106686a1af"/>
    <w:p>
      <w:pPr>
        <w:pStyle w:val="Heading3"/>
      </w:pPr>
      <w:r>
        <w:t xml:space="preserve">26.3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78"/>
    <w:bookmarkStart w:id="179" w:name="relationship-to-function-decomposition"/>
    <w:p>
      <w:pPr>
        <w:pStyle w:val="Heading3"/>
      </w:pPr>
      <w:r>
        <w:t xml:space="preserve">26.4 Relationship to function decomposition</w:t>
      </w:r>
    </w:p>
    <w:p>
      <w:pPr>
        <w:pStyle w:val="FirstParagraph"/>
      </w:pPr>
      <w:r>
        <w:t xml:space="preserve">When decomposing a large function</w:t>
      </w:r>
      <w:r>
        <w:t xml:space="preserve"> </w:t>
      </w:r>
      <w:r>
        <w:t xml:space="preserve">(</w:t>
      </w:r>
      <w:hyperlink w:anchor="sec-function-decomposition">
        <w:r>
          <w:rPr>
            <w:rStyle w:val="Hyperlink"/>
          </w:rPr>
          <w:t xml:space="preserve">Section 19</w:t>
        </w:r>
      </w:hyperlink>
      <w:r>
        <w:t xml:space="preserve">),</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9"/>
    <w:bookmarkEnd w:id="180"/>
    <w:bookmarkStart w:id="186" w:name="sec-function-length-limits"/>
    <w:p>
      <w:pPr>
        <w:pStyle w:val="Heading2"/>
      </w:pPr>
      <w:r>
        <w:t xml:space="preserve">27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61"/>
        </w:numPr>
      </w:pPr>
      <w:hyperlink r:id="rId18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61"/>
        </w:numPr>
      </w:pPr>
      <w:hyperlink r:id="rId18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61"/>
        </w:numPr>
      </w:pPr>
      <w:hyperlink r:id="rId18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8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61"/>
        </w:numPr>
      </w:pPr>
      <w:hyperlink r:id="rId18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research code</w:t>
      </w:r>
      <w:r>
        <w:t xml:space="preserve"> </w:t>
      </w:r>
      <w:r>
        <w:t xml:space="preserve">yields the following practical rules:</w:t>
      </w:r>
    </w:p>
    <w:p>
      <w:pPr>
        <w:pStyle w:val="Compact"/>
        <w:numPr>
          <w:ilvl w:val="0"/>
          <w:numId w:val="1062"/>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62"/>
        </w:numPr>
      </w:pPr>
      <w:r>
        <w:t xml:space="preserve">Prefer single-purpose functions with clear names and contracts.</w:t>
      </w:r>
    </w:p>
    <w:p>
      <w:pPr>
        <w:pStyle w:val="Compact"/>
        <w:numPr>
          <w:ilvl w:val="0"/>
          <w:numId w:val="1062"/>
        </w:numPr>
      </w:pPr>
      <w:r>
        <w:t xml:space="preserve">Watch decision complexity (branching and nesting), not only length.</w:t>
      </w:r>
    </w:p>
    <w:p>
      <w:pPr>
        <w:pStyle w:val="Compact"/>
        <w:numPr>
          <w:ilvl w:val="0"/>
          <w:numId w:val="1062"/>
        </w:numPr>
      </w:pPr>
      <w:r>
        <w:t xml:space="preserve">Decompose when the top-level story is hard to follow or hard to test.</w:t>
      </w:r>
    </w:p>
    <w:bookmarkEnd w:id="186"/>
    <w:bookmarkStart w:id="189" w:name="sec-kiss"/>
    <w:p>
      <w:pPr>
        <w:pStyle w:val="Heading2"/>
      </w:pPr>
      <w:r>
        <w:t xml:space="preserve">28 Keep It Short and Simple (KISS)</w:t>
      </w:r>
    </w:p>
    <w:p>
      <w:pPr>
        <w:pStyle w:val="FirstParagraph"/>
      </w:pPr>
      <w:r>
        <w:t xml:space="preserve">The</w:t>
      </w:r>
      <w:r>
        <w:t xml:space="preserve"> </w:t>
      </w:r>
      <w:hyperlink r:id="rId18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3"/>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3"/>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3"/>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3"/>
        </w:numPr>
      </w:pPr>
      <w:r>
        <w:rPr>
          <w:b/>
          <w:bCs/>
        </w:rPr>
        <w:t xml:space="preserve">Faster onboarding.</w:t>
      </w:r>
      <w:r>
        <w:t xml:space="preserve"> </w:t>
      </w:r>
      <w:r>
        <w:t xml:space="preserve">New team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88">
        <w:r>
          <w:rPr>
            <w:rStyle w:val="Hyperlink"/>
          </w:rPr>
          <w:t xml:space="preserve">avoiding deep nesting</w:t>
        </w:r>
      </w:hyperlink>
      <w:r>
        <w:t xml:space="preserve">,</w:t>
      </w:r>
      <w:r>
        <w:t xml:space="preserve"> </w:t>
      </w:r>
      <w:r>
        <w:t xml:space="preserve">are concrete applications of this principle.</w:t>
      </w:r>
    </w:p>
    <w:bookmarkEnd w:id="189"/>
    <w:bookmarkStart w:id="190" w:name="sec-decompose-qmd-chunks"/>
    <w:p>
      <w:pPr>
        <w:pStyle w:val="Heading2"/>
      </w:pPr>
      <w:r>
        <w:t xml:space="preserve">29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w:t>
      </w:r>
      <w:hyperlink w:anchor="sec-function-decomposition">
        <w:r>
          <w:rPr>
            <w:rStyle w:val="Hyperlink"/>
          </w:rPr>
          <w:t xml:space="preserve">Section 19</w:t>
        </w:r>
      </w:hyperlink>
      <w:r>
        <w:t xml:space="preserve">),</w:t>
      </w:r>
      <w:r>
        <w:t xml:space="preserve"> </w:t>
      </w:r>
      <w:r>
        <w:t xml:space="preserve">one-function-per-file (</w:t>
      </w:r>
      <w:hyperlink w:anchor="sec-one-function-per-file">
        <w:r>
          <w:rPr>
            <w:rStyle w:val="Hyperlink"/>
          </w:rPr>
          <w:t xml:space="preserve">Section 26</w:t>
        </w:r>
      </w:hyperlink>
      <w:r>
        <w:t xml:space="preserve">),</w:t>
      </w:r>
      <w:r>
        <w:t xml:space="preserve"> </w:t>
      </w:r>
      <w:r>
        <w:t xml:space="preserve">and length-limit (</w:t>
      </w:r>
      <w:hyperlink w:anchor="sec-function-length-limits">
        <w:r>
          <w:rPr>
            <w:rStyle w:val="Hyperlink"/>
          </w:rPr>
          <w:t xml:space="preserve">Section 27</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The UCD-SERG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90"/>
    <w:bookmarkStart w:id="193" w:name="sec-here-package-practices"/>
    <w:p>
      <w:pPr>
        <w:pStyle w:val="Heading2"/>
      </w:pPr>
      <w:r>
        <w:t xml:space="preserve">30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w:t>
      </w:r>
      <w:r>
        <w:t xml:space="preserve"> </w:t>
      </w:r>
      <w:r>
        <w:t xml:space="preserve">Let’s say we have an R project at the path</w:t>
      </w:r>
      <w:r>
        <w:t xml:space="preserve"> </w:t>
      </w:r>
      <w:r>
        <w:rPr>
          <w:rStyle w:val="VerbatimChar"/>
        </w:rPr>
        <w:t xml:space="preserve">/home/oski/Some-R-Project</w:t>
      </w:r>
      <w:r>
        <w:t xml:space="preserve">.</w:t>
      </w:r>
      <w:r>
        <w:t xml:space="preserve"> </w:t>
      </w:r>
      <w:r>
        <w:t xml:space="preserve">My collaborator might clone the repository and work with it at some other path, such as</w:t>
      </w:r>
      <w:r>
        <w:t xml:space="preserve"> </w:t>
      </w:r>
      <w:r>
        <w:rPr>
          <w:rStyle w:val="VerbatimChar"/>
        </w:rPr>
        <w:t xml:space="preserve">/home/bear/R-Code/Some-R-Project</w:t>
      </w:r>
      <w:r>
        <w:t xml:space="preserve">.</w:t>
      </w:r>
      <w:r>
        <w:t xml:space="preserve"> </w:t>
      </w:r>
      <w:r>
        <w:t xml:space="preserve">Dealing with working directories and paths explicitly can be a very large pain, and as you might imagine, setting up a Config with paths requires those paths to flexibly work for all contributors to a project.</w:t>
      </w:r>
      <w:r>
        <w:t xml:space="preserve"> </w:t>
      </w:r>
      <w:r>
        <w:t xml:space="preserve">This is where the</w:t>
      </w:r>
      <w:r>
        <w:t xml:space="preserve"> </w:t>
      </w:r>
      <w:r>
        <w:rPr>
          <w:rStyle w:val="VerbatimChar"/>
        </w:rPr>
        <w:t xml:space="preserve">here</w:t>
      </w:r>
      <w:r>
        <w:t xml:space="preserve"> </w:t>
      </w:r>
      <w:r>
        <w:t xml:space="preserve">package comes in, and</w:t>
      </w:r>
      <w:r>
        <w:t xml:space="preserve"> </w:t>
      </w:r>
      <w:hyperlink r:id="rId191">
        <w:r>
          <w:rPr>
            <w:rStyle w:val="Hyperlink"/>
          </w:rPr>
          <w:t xml:space="preserve">here is a great vignette describing it</w:t>
        </w:r>
      </w:hyperlink>
      <w:r>
        <w:t xml:space="preserve">.</w:t>
      </w:r>
    </w:p>
    <w:p>
      <w:pPr>
        <w:pStyle w:val="BodyText"/>
      </w:pPr>
      <w:r>
        <w:rPr>
          <w:i/>
          <w:iCs/>
        </w:rPr>
        <w:t xml:space="preserve">See also</w:t>
      </w:r>
      <w:r>
        <w:rPr>
          <w:i/>
          <w:iCs/>
        </w:rPr>
        <w:t xml:space="preserve"> </w:t>
      </w:r>
      <w:hyperlink r:id="rId192">
        <w:r>
          <w:rPr>
            <w:rStyle w:val="Hyperlink"/>
            <w:i/>
            <w:iCs/>
          </w:rPr>
          <w:t xml:space="preserve">The here Package</w:t>
        </w:r>
      </w:hyperlink>
      <w:r>
        <w:rPr>
          <w:i/>
          <w:iCs/>
        </w:rPr>
        <w:t xml:space="preserve"> </w:t>
      </w:r>
      <w:r>
        <w:rPr>
          <w:i/>
          <w:iCs/>
        </w:rPr>
        <w:t xml:space="preserve">for code style guidelines on using the here package.</w:t>
      </w:r>
    </w:p>
    <w:bookmarkEnd w:id="193"/>
    <w:bookmarkStart w:id="199" w:name="sec-integrating-box-and-dropbox"/>
    <w:p>
      <w:pPr>
        <w:pStyle w:val="Heading2"/>
      </w:pPr>
      <w:r>
        <w:t xml:space="preserve">31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6" w:name="box"/>
    <w:p>
      <w:pPr>
        <w:pStyle w:val="Heading3"/>
      </w:pPr>
      <w:r>
        <w:t xml:space="preserve">31.1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4">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5">
        <w:r>
          <w:rPr>
            <w:rStyle w:val="Hyperlink"/>
          </w:rPr>
          <w:t xml:space="preserve">here</w:t>
        </w:r>
      </w:hyperlink>
      <w:r>
        <w:t xml:space="preserve">.</w:t>
      </w:r>
    </w:p>
    <w:bookmarkEnd w:id="196"/>
    <w:bookmarkStart w:id="198" w:name="dropbox"/>
    <w:p>
      <w:pPr>
        <w:pStyle w:val="Heading3"/>
      </w:pPr>
      <w:r>
        <w:t xml:space="preserve">31.2 Dropbox</w:t>
      </w:r>
    </w:p>
    <w:p>
      <w:pPr>
        <w:pStyle w:val="FirstParagraph"/>
      </w:pPr>
      <w:r>
        <w:t xml:space="preserve">Follow the instructions at</w:t>
      </w:r>
      <w:r>
        <w:t xml:space="preserve"> </w:t>
      </w:r>
      <w:hyperlink r:id="rId197">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8"/>
    <w:bookmarkEnd w:id="199"/>
    <w:bookmarkStart w:id="201" w:name="sec-r-lib-packages"/>
    <w:p>
      <w:pPr>
        <w:pStyle w:val="Heading2"/>
      </w:pPr>
      <w:r>
        <w:t xml:space="preserve">32 r-lib Packages</w:t>
      </w:r>
    </w:p>
    <w:p>
      <w:pPr>
        <w:pStyle w:val="FirstParagraph"/>
      </w:pPr>
      <w:r>
        <w:t xml:space="preserve">The</w:t>
      </w:r>
      <w:r>
        <w:t xml:space="preserve"> </w:t>
      </w:r>
      <w:hyperlink r:id="rId200">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w:t>
      </w:r>
    </w:p>
    <w:bookmarkEnd w:id="201"/>
    <w:bookmarkStart w:id="224" w:name="package-development"/>
    <w:p>
      <w:pPr>
        <w:pStyle w:val="Heading2"/>
      </w:pPr>
      <w:r>
        <w:t xml:space="preserve">33 Package Development</w:t>
      </w:r>
    </w:p>
    <w:bookmarkStart w:id="202" w:name="sec-usethis"/>
    <w:p>
      <w:pPr>
        <w:pStyle w:val="Heading3"/>
      </w:pPr>
      <w:r>
        <w:t xml:space="preserve">33.1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02"/>
    <w:bookmarkStart w:id="203" w:name="sec-devtools"/>
    <w:p>
      <w:pPr>
        <w:pStyle w:val="Heading3"/>
      </w:pPr>
      <w:r>
        <w:t xml:space="preserve">33.2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03"/>
    <w:bookmarkStart w:id="204" w:name="sec-roxygen2"/>
    <w:p>
      <w:pPr>
        <w:pStyle w:val="Heading3"/>
      </w:pPr>
      <w:r>
        <w:t xml:space="preserve">33.3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04"/>
    <w:bookmarkStart w:id="205" w:name="sec-pkgdown"/>
    <w:p>
      <w:pPr>
        <w:pStyle w:val="Heading3"/>
      </w:pPr>
      <w:r>
        <w:t xml:space="preserve">33.4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05"/>
    <w:bookmarkStart w:id="207" w:name="sec-pkgload"/>
    <w:p>
      <w:pPr>
        <w:pStyle w:val="Heading3"/>
      </w:pPr>
      <w:r>
        <w:t xml:space="preserve">33.5</w:t>
      </w:r>
      <w:r>
        <w:t xml:space="preserve"> </w:t>
      </w:r>
      <w:hyperlink r:id="rId206">
        <w:r>
          <w:rPr>
            <w:rStyle w:val="VerbatimChar"/>
          </w:rPr>
          <w:t xml:space="preserve">{pkgload}</w:t>
        </w:r>
      </w:hyperlink>
    </w:p>
    <w:p>
      <w:pPr>
        <w:pStyle w:val="FirstParagraph"/>
      </w:pPr>
      <w:hyperlink r:id="rId206">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7"/>
    <w:bookmarkStart w:id="209" w:name="sec-pkgbuild"/>
    <w:p>
      <w:pPr>
        <w:pStyle w:val="Heading3"/>
      </w:pPr>
      <w:r>
        <w:t xml:space="preserve">33.6</w:t>
      </w:r>
      <w:r>
        <w:t xml:space="preserve"> </w:t>
      </w:r>
      <w:hyperlink r:id="rId208">
        <w:r>
          <w:rPr>
            <w:rStyle w:val="VerbatimChar"/>
          </w:rPr>
          <w:t xml:space="preserve">{pkgbuild}</w:t>
        </w:r>
      </w:hyperlink>
    </w:p>
    <w:p>
      <w:pPr>
        <w:pStyle w:val="FirstParagraph"/>
      </w:pPr>
      <w:hyperlink r:id="rId208">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9"/>
    <w:bookmarkStart w:id="211" w:name="sec-rcmdcheck"/>
    <w:p>
      <w:pPr>
        <w:pStyle w:val="Heading3"/>
      </w:pPr>
      <w:r>
        <w:t xml:space="preserve">33.7</w:t>
      </w:r>
      <w:r>
        <w:t xml:space="preserve"> </w:t>
      </w:r>
      <w:hyperlink r:id="rId210">
        <w:r>
          <w:rPr>
            <w:rStyle w:val="VerbatimChar"/>
          </w:rPr>
          <w:t xml:space="preserve">{rcmdcheck}</w:t>
        </w:r>
      </w:hyperlink>
    </w:p>
    <w:p>
      <w:pPr>
        <w:pStyle w:val="FirstParagraph"/>
      </w:pPr>
      <w:hyperlink r:id="rId210">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11"/>
    <w:bookmarkStart w:id="213" w:name="sec-remotes"/>
    <w:p>
      <w:pPr>
        <w:pStyle w:val="Heading3"/>
      </w:pPr>
      <w:r>
        <w:t xml:space="preserve">33.8</w:t>
      </w:r>
      <w:r>
        <w:t xml:space="preserve"> </w:t>
      </w:r>
      <w:hyperlink r:id="rId212">
        <w:r>
          <w:rPr>
            <w:rStyle w:val="VerbatimChar"/>
          </w:rPr>
          <w:t xml:space="preserve">{remotes}</w:t>
        </w:r>
      </w:hyperlink>
    </w:p>
    <w:p>
      <w:pPr>
        <w:pStyle w:val="FirstParagraph"/>
      </w:pPr>
      <w:hyperlink r:id="rId212">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13"/>
    <w:bookmarkStart w:id="215" w:name="sec-pak"/>
    <w:p>
      <w:pPr>
        <w:pStyle w:val="Heading3"/>
      </w:pPr>
      <w:r>
        <w:t xml:space="preserve">33.9</w:t>
      </w:r>
      <w:r>
        <w:t xml:space="preserve"> </w:t>
      </w:r>
      <w:hyperlink r:id="rId214">
        <w:r>
          <w:rPr>
            <w:rStyle w:val="VerbatimChar"/>
          </w:rPr>
          <w:t xml:space="preserve">{pak}</w:t>
        </w:r>
      </w:hyperlink>
    </w:p>
    <w:p>
      <w:pPr>
        <w:pStyle w:val="FirstParagraph"/>
      </w:pPr>
      <w:hyperlink r:id="rId214">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15"/>
    <w:bookmarkStart w:id="217" w:name="sec-revdepcheck"/>
    <w:p>
      <w:pPr>
        <w:pStyle w:val="Heading3"/>
      </w:pPr>
      <w:r>
        <w:t xml:space="preserve">33.10</w:t>
      </w:r>
      <w:r>
        <w:t xml:space="preserve"> </w:t>
      </w:r>
      <w:hyperlink r:id="rId216">
        <w:r>
          <w:rPr>
            <w:rStyle w:val="VerbatimChar"/>
          </w:rPr>
          <w:t xml:space="preserve">{revdepcheck}</w:t>
        </w:r>
      </w:hyperlink>
    </w:p>
    <w:p>
      <w:pPr>
        <w:pStyle w:val="FirstParagraph"/>
      </w:pPr>
      <w:hyperlink r:id="rId216">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7"/>
    <w:bookmarkStart w:id="219" w:name="sec-desc"/>
    <w:p>
      <w:pPr>
        <w:pStyle w:val="Heading3"/>
      </w:pPr>
      <w:r>
        <w:t xml:space="preserve">33.11</w:t>
      </w:r>
      <w:r>
        <w:t xml:space="preserve"> </w:t>
      </w:r>
      <w:hyperlink r:id="rId218">
        <w:r>
          <w:rPr>
            <w:rStyle w:val="VerbatimChar"/>
          </w:rPr>
          <w:t xml:space="preserve">{desc}</w:t>
        </w:r>
      </w:hyperlink>
    </w:p>
    <w:p>
      <w:pPr>
        <w:pStyle w:val="FirstParagraph"/>
      </w:pPr>
      <w:hyperlink r:id="rId218">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9"/>
    <w:bookmarkStart w:id="221" w:name="sec-pkgcache"/>
    <w:p>
      <w:pPr>
        <w:pStyle w:val="Heading3"/>
      </w:pPr>
      <w:r>
        <w:t xml:space="preserve">33.12</w:t>
      </w:r>
      <w:r>
        <w:t xml:space="preserve"> </w:t>
      </w:r>
      <w:hyperlink r:id="rId220">
        <w:r>
          <w:rPr>
            <w:rStyle w:val="VerbatimChar"/>
          </w:rPr>
          <w:t xml:space="preserve">{pkgcache}</w:t>
        </w:r>
      </w:hyperlink>
    </w:p>
    <w:p>
      <w:pPr>
        <w:pStyle w:val="FirstParagraph"/>
      </w:pPr>
      <w:hyperlink r:id="rId220">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21"/>
    <w:bookmarkStart w:id="223" w:name="sec-lifecycle"/>
    <w:p>
      <w:pPr>
        <w:pStyle w:val="Heading3"/>
      </w:pPr>
      <w:r>
        <w:t xml:space="preserve">33.13</w:t>
      </w:r>
      <w:r>
        <w:t xml:space="preserve"> </w:t>
      </w:r>
      <w:hyperlink r:id="rId222">
        <w:r>
          <w:rPr>
            <w:rStyle w:val="VerbatimChar"/>
          </w:rPr>
          <w:t xml:space="preserve">{lifecycle}</w:t>
        </w:r>
      </w:hyperlink>
    </w:p>
    <w:p>
      <w:pPr>
        <w:pStyle w:val="FirstParagraph"/>
      </w:pPr>
      <w:hyperlink r:id="rId222">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23"/>
    <w:bookmarkEnd w:id="224"/>
    <w:bookmarkStart w:id="232" w:name="testing-and-quality"/>
    <w:p>
      <w:pPr>
        <w:pStyle w:val="Heading2"/>
      </w:pPr>
      <w:r>
        <w:t xml:space="preserve">34 Testing and Quality</w:t>
      </w:r>
    </w:p>
    <w:bookmarkStart w:id="225" w:name="sec-testthat"/>
    <w:p>
      <w:pPr>
        <w:pStyle w:val="Heading3"/>
      </w:pPr>
      <w:r>
        <w:t xml:space="preserve">34.1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25"/>
    <w:bookmarkStart w:id="227" w:name="sec-covr"/>
    <w:p>
      <w:pPr>
        <w:pStyle w:val="Heading3"/>
      </w:pPr>
      <w:r>
        <w:t xml:space="preserve">34.2</w:t>
      </w:r>
      <w:r>
        <w:t xml:space="preserve"> </w:t>
      </w:r>
      <w:hyperlink r:id="rId226">
        <w:r>
          <w:rPr>
            <w:rStyle w:val="VerbatimChar"/>
          </w:rPr>
          <w:t xml:space="preserve">{covr}</w:t>
        </w:r>
      </w:hyperlink>
    </w:p>
    <w:p>
      <w:pPr>
        <w:pStyle w:val="FirstParagraph"/>
      </w:pPr>
      <w:hyperlink r:id="rId226">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7"/>
    <w:bookmarkStart w:id="229" w:name="sec-waldo"/>
    <w:p>
      <w:pPr>
        <w:pStyle w:val="Heading3"/>
      </w:pPr>
      <w:r>
        <w:t xml:space="preserve">34.3</w:t>
      </w:r>
      <w:r>
        <w:t xml:space="preserve"> </w:t>
      </w:r>
      <w:hyperlink r:id="rId228">
        <w:r>
          <w:rPr>
            <w:rStyle w:val="VerbatimChar"/>
          </w:rPr>
          <w:t xml:space="preserve">{waldo}</w:t>
        </w:r>
      </w:hyperlink>
    </w:p>
    <w:p>
      <w:pPr>
        <w:pStyle w:val="FirstParagraph"/>
      </w:pPr>
      <w:hyperlink r:id="rId228">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9"/>
    <w:bookmarkStart w:id="231" w:name="sec-lintr"/>
    <w:p>
      <w:pPr>
        <w:pStyle w:val="Heading3"/>
      </w:pPr>
      <w:r>
        <w:t xml:space="preserve">34.4</w:t>
      </w:r>
      <w:r>
        <w:t xml:space="preserve"> </w:t>
      </w:r>
      <w:hyperlink r:id="rId230">
        <w:r>
          <w:rPr>
            <w:rStyle w:val="VerbatimChar"/>
          </w:rPr>
          <w:t xml:space="preserve">{lintr}</w:t>
        </w:r>
      </w:hyperlink>
    </w:p>
    <w:p>
      <w:pPr>
        <w:pStyle w:val="FirstParagraph"/>
      </w:pPr>
      <w:hyperlink r:id="rId230">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31"/>
    <w:bookmarkEnd w:id="232"/>
    <w:bookmarkStart w:id="245" w:name="core-language-and-infrastructure"/>
    <w:p>
      <w:pPr>
        <w:pStyle w:val="Heading2"/>
      </w:pPr>
      <w:r>
        <w:t xml:space="preserve">35 Core Language and Infrastructure</w:t>
      </w:r>
    </w:p>
    <w:bookmarkStart w:id="234" w:name="sec-rlang"/>
    <w:p>
      <w:pPr>
        <w:pStyle w:val="Heading3"/>
      </w:pPr>
      <w:r>
        <w:t xml:space="preserve">35.1</w:t>
      </w:r>
      <w:r>
        <w:t xml:space="preserve"> </w:t>
      </w:r>
      <w:hyperlink r:id="rId233">
        <w:r>
          <w:rPr>
            <w:rStyle w:val="VerbatimChar"/>
          </w:rPr>
          <w:t xml:space="preserve">{rlang}</w:t>
        </w:r>
      </w:hyperlink>
    </w:p>
    <w:p>
      <w:pPr>
        <w:pStyle w:val="FirstParagraph"/>
      </w:pPr>
      <w:hyperlink r:id="rId233">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34"/>
    <w:bookmarkStart w:id="236" w:name="sec-vctrs"/>
    <w:p>
      <w:pPr>
        <w:pStyle w:val="Heading3"/>
      </w:pPr>
      <w:r>
        <w:t xml:space="preserve">35.2</w:t>
      </w:r>
      <w:r>
        <w:t xml:space="preserve"> </w:t>
      </w:r>
      <w:hyperlink r:id="rId235">
        <w:r>
          <w:rPr>
            <w:rStyle w:val="VerbatimChar"/>
          </w:rPr>
          <w:t xml:space="preserve">{vctrs}</w:t>
        </w:r>
      </w:hyperlink>
    </w:p>
    <w:p>
      <w:pPr>
        <w:pStyle w:val="FirstParagraph"/>
      </w:pPr>
      <w:hyperlink r:id="rId235">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6"/>
    <w:bookmarkStart w:id="238" w:name="sec-withr"/>
    <w:p>
      <w:pPr>
        <w:pStyle w:val="Heading3"/>
      </w:pPr>
      <w:r>
        <w:t xml:space="preserve">35.3</w:t>
      </w:r>
      <w:r>
        <w:t xml:space="preserve"> </w:t>
      </w:r>
      <w:hyperlink r:id="rId237">
        <w:r>
          <w:rPr>
            <w:rStyle w:val="VerbatimChar"/>
          </w:rPr>
          <w:t xml:space="preserve">{withr}</w:t>
        </w:r>
      </w:hyperlink>
    </w:p>
    <w:p>
      <w:pPr>
        <w:pStyle w:val="FirstParagraph"/>
      </w:pPr>
      <w:hyperlink r:id="rId237">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8"/>
    <w:bookmarkStart w:id="240" w:name="sec-cli"/>
    <w:p>
      <w:pPr>
        <w:pStyle w:val="Heading3"/>
      </w:pPr>
      <w:r>
        <w:t xml:space="preserve">35.4</w:t>
      </w:r>
      <w:r>
        <w:t xml:space="preserve"> </w:t>
      </w:r>
      <w:hyperlink r:id="rId239">
        <w:r>
          <w:rPr>
            <w:rStyle w:val="VerbatimChar"/>
          </w:rPr>
          <w:t xml:space="preserve">{cli}</w:t>
        </w:r>
      </w:hyperlink>
    </w:p>
    <w:p>
      <w:pPr>
        <w:pStyle w:val="FirstParagraph"/>
      </w:pPr>
      <w:hyperlink r:id="rId239">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40"/>
    <w:bookmarkStart w:id="242" w:name="sec-R6"/>
    <w:p>
      <w:pPr>
        <w:pStyle w:val="Heading3"/>
      </w:pPr>
      <w:r>
        <w:t xml:space="preserve">35.5</w:t>
      </w:r>
      <w:r>
        <w:t xml:space="preserve"> </w:t>
      </w:r>
      <w:hyperlink r:id="rId241">
        <w:r>
          <w:rPr>
            <w:rStyle w:val="VerbatimChar"/>
          </w:rPr>
          <w:t xml:space="preserve">{R6}</w:t>
        </w:r>
      </w:hyperlink>
    </w:p>
    <w:p>
      <w:pPr>
        <w:pStyle w:val="FirstParagraph"/>
      </w:pPr>
      <w:hyperlink r:id="rId241">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42"/>
    <w:bookmarkStart w:id="244" w:name="sec-cpp11"/>
    <w:p>
      <w:pPr>
        <w:pStyle w:val="Heading3"/>
      </w:pPr>
      <w:r>
        <w:t xml:space="preserve">35.6</w:t>
      </w:r>
      <w:r>
        <w:t xml:space="preserve"> </w:t>
      </w:r>
      <w:hyperlink r:id="rId243">
        <w:r>
          <w:rPr>
            <w:rStyle w:val="VerbatimChar"/>
          </w:rPr>
          <w:t xml:space="preserve">{cpp11}</w:t>
        </w:r>
      </w:hyperlink>
    </w:p>
    <w:p>
      <w:pPr>
        <w:pStyle w:val="FirstParagraph"/>
      </w:pPr>
      <w:hyperlink r:id="rId243">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44"/>
    <w:bookmarkEnd w:id="245"/>
    <w:bookmarkStart w:id="254" w:name="system-and-process"/>
    <w:p>
      <w:pPr>
        <w:pStyle w:val="Heading2"/>
      </w:pPr>
      <w:r>
        <w:t xml:space="preserve">36 System and Process</w:t>
      </w:r>
    </w:p>
    <w:bookmarkStart w:id="247" w:name="sec-fs"/>
    <w:p>
      <w:pPr>
        <w:pStyle w:val="Heading3"/>
      </w:pPr>
      <w:r>
        <w:t xml:space="preserve">36.1</w:t>
      </w:r>
      <w:r>
        <w:t xml:space="preserve"> </w:t>
      </w:r>
      <w:hyperlink r:id="rId246">
        <w:r>
          <w:rPr>
            <w:rStyle w:val="VerbatimChar"/>
          </w:rPr>
          <w:t xml:space="preserve">{fs}</w:t>
        </w:r>
      </w:hyperlink>
    </w:p>
    <w:p>
      <w:pPr>
        <w:pStyle w:val="FirstParagraph"/>
      </w:pPr>
      <w:hyperlink r:id="rId246">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7"/>
    <w:bookmarkStart w:id="249" w:name="sec-processx"/>
    <w:p>
      <w:pPr>
        <w:pStyle w:val="Heading3"/>
      </w:pPr>
      <w:r>
        <w:t xml:space="preserve">36.2</w:t>
      </w:r>
      <w:r>
        <w:t xml:space="preserve"> </w:t>
      </w:r>
      <w:hyperlink r:id="rId248">
        <w:r>
          <w:rPr>
            <w:rStyle w:val="VerbatimChar"/>
          </w:rPr>
          <w:t xml:space="preserve">{processx}</w:t>
        </w:r>
      </w:hyperlink>
    </w:p>
    <w:p>
      <w:pPr>
        <w:pStyle w:val="FirstParagraph"/>
      </w:pPr>
      <w:hyperlink r:id="rId248">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9"/>
    <w:bookmarkStart w:id="251" w:name="sec-callr"/>
    <w:p>
      <w:pPr>
        <w:pStyle w:val="Heading3"/>
      </w:pPr>
      <w:r>
        <w:t xml:space="preserve">36.3</w:t>
      </w:r>
      <w:r>
        <w:t xml:space="preserve"> </w:t>
      </w:r>
      <w:hyperlink r:id="rId250">
        <w:r>
          <w:rPr>
            <w:rStyle w:val="VerbatimChar"/>
          </w:rPr>
          <w:t xml:space="preserve">{callr}</w:t>
        </w:r>
      </w:hyperlink>
    </w:p>
    <w:p>
      <w:pPr>
        <w:pStyle w:val="FirstParagraph"/>
      </w:pPr>
      <w:hyperlink r:id="rId250">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51"/>
    <w:bookmarkStart w:id="253" w:name="sec-ps"/>
    <w:p>
      <w:pPr>
        <w:pStyle w:val="Heading3"/>
      </w:pPr>
      <w:r>
        <w:t xml:space="preserve">36.4</w:t>
      </w:r>
      <w:r>
        <w:t xml:space="preserve"> </w:t>
      </w:r>
      <w:hyperlink r:id="rId252">
        <w:r>
          <w:rPr>
            <w:rStyle w:val="VerbatimChar"/>
          </w:rPr>
          <w:t xml:space="preserve">{ps}</w:t>
        </w:r>
      </w:hyperlink>
    </w:p>
    <w:p>
      <w:pPr>
        <w:pStyle w:val="FirstParagraph"/>
      </w:pPr>
      <w:hyperlink r:id="rId252">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53"/>
    <w:bookmarkEnd w:id="254"/>
    <w:bookmarkStart w:id="263" w:name="http-and-web"/>
    <w:p>
      <w:pPr>
        <w:pStyle w:val="Heading2"/>
      </w:pPr>
      <w:r>
        <w:t xml:space="preserve">37 HTTP and Web</w:t>
      </w:r>
    </w:p>
    <w:bookmarkStart w:id="256" w:name="sec-httr2"/>
    <w:p>
      <w:pPr>
        <w:pStyle w:val="Heading3"/>
      </w:pPr>
      <w:r>
        <w:t xml:space="preserve">37.1</w:t>
      </w:r>
      <w:r>
        <w:t xml:space="preserve"> </w:t>
      </w:r>
      <w:hyperlink r:id="rId255">
        <w:r>
          <w:rPr>
            <w:rStyle w:val="VerbatimChar"/>
          </w:rPr>
          <w:t xml:space="preserve">{httr2}</w:t>
        </w:r>
      </w:hyperlink>
    </w:p>
    <w:p>
      <w:pPr>
        <w:pStyle w:val="FirstParagraph"/>
      </w:pPr>
      <w:hyperlink r:id="rId255">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6"/>
    <w:bookmarkStart w:id="258" w:name="sec-httr"/>
    <w:p>
      <w:pPr>
        <w:pStyle w:val="Heading3"/>
      </w:pPr>
      <w:r>
        <w:t xml:space="preserve">37.2</w:t>
      </w:r>
      <w:r>
        <w:t xml:space="preserve"> </w:t>
      </w:r>
      <w:hyperlink r:id="rId257">
        <w:r>
          <w:rPr>
            <w:rStyle w:val="VerbatimChar"/>
          </w:rPr>
          <w:t xml:space="preserve">{httr}</w:t>
        </w:r>
      </w:hyperlink>
    </w:p>
    <w:p>
      <w:pPr>
        <w:pStyle w:val="FirstParagraph"/>
      </w:pPr>
      <w:hyperlink r:id="rId257">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8"/>
    <w:bookmarkStart w:id="260" w:name="sec-gh"/>
    <w:p>
      <w:pPr>
        <w:pStyle w:val="Heading3"/>
      </w:pPr>
      <w:r>
        <w:t xml:space="preserve">37.3</w:t>
      </w:r>
      <w:r>
        <w:t xml:space="preserve"> </w:t>
      </w:r>
      <w:hyperlink r:id="rId259">
        <w:r>
          <w:rPr>
            <w:rStyle w:val="VerbatimChar"/>
          </w:rPr>
          <w:t xml:space="preserve">{gh}</w:t>
        </w:r>
      </w:hyperlink>
    </w:p>
    <w:p>
      <w:pPr>
        <w:pStyle w:val="FirstParagraph"/>
      </w:pPr>
      <w:hyperlink r:id="rId259">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60"/>
    <w:bookmarkStart w:id="262" w:name="sec-gargle"/>
    <w:p>
      <w:pPr>
        <w:pStyle w:val="Heading3"/>
      </w:pPr>
      <w:r>
        <w:t xml:space="preserve">37.4</w:t>
      </w:r>
      <w:r>
        <w:t xml:space="preserve"> </w:t>
      </w:r>
      <w:hyperlink r:id="rId261">
        <w:r>
          <w:rPr>
            <w:rStyle w:val="VerbatimChar"/>
          </w:rPr>
          <w:t xml:space="preserve">{gargle}</w:t>
        </w:r>
      </w:hyperlink>
    </w:p>
    <w:p>
      <w:pPr>
        <w:pStyle w:val="FirstParagraph"/>
      </w:pPr>
      <w:hyperlink r:id="rId261">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62"/>
    <w:bookmarkEnd w:id="263"/>
    <w:bookmarkStart w:id="285" w:name="utilities"/>
    <w:p>
      <w:pPr>
        <w:pStyle w:val="Heading2"/>
      </w:pPr>
      <w:r>
        <w:t xml:space="preserve">38 Utilities</w:t>
      </w:r>
    </w:p>
    <w:bookmarkStart w:id="265" w:name="sec-here-pkg"/>
    <w:p>
      <w:pPr>
        <w:pStyle w:val="Heading3"/>
      </w:pPr>
      <w:r>
        <w:t xml:space="preserve">38.1</w:t>
      </w:r>
      <w:r>
        <w:t xml:space="preserve"> </w:t>
      </w:r>
      <w:hyperlink r:id="rId264">
        <w:r>
          <w:rPr>
            <w:rStyle w:val="VerbatimChar"/>
          </w:rPr>
          <w:t xml:space="preserve">{here}</w:t>
        </w:r>
      </w:hyperlink>
    </w:p>
    <w:p>
      <w:pPr>
        <w:pStyle w:val="FirstParagraph"/>
      </w:pPr>
      <w:hyperlink r:id="rId264">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30</w:t>
        </w:r>
      </w:hyperlink>
      <w:r>
        <w:t xml:space="preserve">).</w:t>
      </w:r>
    </w:p>
    <w:bookmarkEnd w:id="265"/>
    <w:bookmarkStart w:id="266" w:name="sec-memoise"/>
    <w:p>
      <w:pPr>
        <w:pStyle w:val="Heading3"/>
      </w:pPr>
      <w:r>
        <w:t xml:space="preserve">38.2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6"/>
    <w:bookmarkStart w:id="269" w:name="sec-scales"/>
    <w:p>
      <w:pPr>
        <w:pStyle w:val="Heading3"/>
      </w:pPr>
      <w:r>
        <w:t xml:space="preserve">38.3</w:t>
      </w:r>
      <w:r>
        <w:t xml:space="preserve"> </w:t>
      </w:r>
      <w:hyperlink r:id="rId267">
        <w:r>
          <w:rPr>
            <w:rStyle w:val="VerbatimChar"/>
          </w:rPr>
          <w:t xml:space="preserve">{scales}</w:t>
        </w:r>
      </w:hyperlink>
    </w:p>
    <w:p>
      <w:pPr>
        <w:pStyle w:val="FirstParagraph"/>
      </w:pPr>
      <w:hyperlink r:id="rId267">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8">
        <w:r>
          <w:rPr>
            <w:rStyle w:val="VerbatimChar"/>
          </w:rPr>
          <w:t xml:space="preserve">{ggplot2}</w:t>
        </w:r>
      </w:hyperlink>
      <w:r>
        <w:t xml:space="preserve">.</w:t>
      </w:r>
    </w:p>
    <w:bookmarkEnd w:id="269"/>
    <w:bookmarkStart w:id="271" w:name="sec-sessioninfo"/>
    <w:p>
      <w:pPr>
        <w:pStyle w:val="Heading3"/>
      </w:pPr>
      <w:r>
        <w:t xml:space="preserve">38.4</w:t>
      </w:r>
      <w:r>
        <w:t xml:space="preserve"> </w:t>
      </w:r>
      <w:hyperlink r:id="rId270">
        <w:r>
          <w:rPr>
            <w:rStyle w:val="VerbatimChar"/>
          </w:rPr>
          <w:t xml:space="preserve">{sessioninfo}</w:t>
        </w:r>
      </w:hyperlink>
    </w:p>
    <w:p>
      <w:pPr>
        <w:pStyle w:val="FirstParagraph"/>
      </w:pPr>
      <w:hyperlink r:id="rId270">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71"/>
    <w:bookmarkStart w:id="273" w:name="sec-downlit"/>
    <w:p>
      <w:pPr>
        <w:pStyle w:val="Heading3"/>
      </w:pPr>
      <w:r>
        <w:t xml:space="preserve">38.5</w:t>
      </w:r>
      <w:r>
        <w:t xml:space="preserve"> </w:t>
      </w:r>
      <w:hyperlink r:id="rId272">
        <w:r>
          <w:rPr>
            <w:rStyle w:val="VerbatimChar"/>
          </w:rPr>
          <w:t xml:space="preserve">{downlit}</w:t>
        </w:r>
      </w:hyperlink>
    </w:p>
    <w:p>
      <w:pPr>
        <w:pStyle w:val="FirstParagraph"/>
      </w:pPr>
      <w:hyperlink r:id="rId272">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73"/>
    <w:bookmarkStart w:id="275" w:name="sec-prettyunits"/>
    <w:p>
      <w:pPr>
        <w:pStyle w:val="Heading3"/>
      </w:pPr>
      <w:r>
        <w:t xml:space="preserve">38.6</w:t>
      </w:r>
      <w:r>
        <w:t xml:space="preserve"> </w:t>
      </w:r>
      <w:hyperlink r:id="rId274">
        <w:r>
          <w:rPr>
            <w:rStyle w:val="VerbatimChar"/>
          </w:rPr>
          <w:t xml:space="preserve">{prettyunits}</w:t>
        </w:r>
      </w:hyperlink>
    </w:p>
    <w:p>
      <w:pPr>
        <w:pStyle w:val="FirstParagraph"/>
      </w:pPr>
      <w:hyperlink r:id="rId274">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75"/>
    <w:bookmarkStart w:id="277" w:name="sec-lobstr"/>
    <w:p>
      <w:pPr>
        <w:pStyle w:val="Heading3"/>
      </w:pPr>
      <w:r>
        <w:t xml:space="preserve">38.7</w:t>
      </w:r>
      <w:r>
        <w:t xml:space="preserve"> </w:t>
      </w:r>
      <w:hyperlink r:id="rId276">
        <w:r>
          <w:rPr>
            <w:rStyle w:val="VerbatimChar"/>
          </w:rPr>
          <w:t xml:space="preserve">{lobstr}</w:t>
        </w:r>
      </w:hyperlink>
    </w:p>
    <w:p>
      <w:pPr>
        <w:pStyle w:val="FirstParagraph"/>
      </w:pPr>
      <w:hyperlink r:id="rId276">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7"/>
    <w:bookmarkStart w:id="279" w:name="sec-crayon"/>
    <w:p>
      <w:pPr>
        <w:pStyle w:val="Heading3"/>
      </w:pPr>
      <w:r>
        <w:t xml:space="preserve">38.8</w:t>
      </w:r>
      <w:r>
        <w:t xml:space="preserve"> </w:t>
      </w:r>
      <w:hyperlink r:id="rId278">
        <w:r>
          <w:rPr>
            <w:rStyle w:val="VerbatimChar"/>
          </w:rPr>
          <w:t xml:space="preserve">{crayon}</w:t>
        </w:r>
      </w:hyperlink>
    </w:p>
    <w:p>
      <w:pPr>
        <w:pStyle w:val="FirstParagraph"/>
      </w:pPr>
      <w:hyperlink r:id="rId278">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9"/>
    <w:bookmarkStart w:id="281" w:name="sec-styler"/>
    <w:p>
      <w:pPr>
        <w:pStyle w:val="Heading3"/>
      </w:pPr>
      <w:r>
        <w:t xml:space="preserve">38.9</w:t>
      </w:r>
      <w:r>
        <w:t xml:space="preserve"> </w:t>
      </w:r>
      <w:hyperlink r:id="rId280">
        <w:r>
          <w:rPr>
            <w:rStyle w:val="VerbatimChar"/>
          </w:rPr>
          <w:t xml:space="preserve">{styler}</w:t>
        </w:r>
      </w:hyperlink>
    </w:p>
    <w:p>
      <w:pPr>
        <w:pStyle w:val="FirstParagraph"/>
      </w:pPr>
      <w:hyperlink r:id="rId280">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81"/>
    <w:bookmarkStart w:id="284" w:name="sec-rex"/>
    <w:p>
      <w:pPr>
        <w:pStyle w:val="Heading3"/>
      </w:pPr>
      <w:r>
        <w:t xml:space="preserve">38.10</w:t>
      </w:r>
      <w:r>
        <w:t xml:space="preserve"> </w:t>
      </w:r>
      <w:hyperlink r:id="rId282">
        <w:r>
          <w:rPr>
            <w:rStyle w:val="VerbatimChar"/>
          </w:rPr>
          <w:t xml:space="preserve">{rex}</w:t>
        </w:r>
      </w:hyperlink>
    </w:p>
    <w:p>
      <w:pPr>
        <w:pStyle w:val="FirstParagraph"/>
      </w:pPr>
      <w:hyperlink r:id="rId282">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4"/>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4"/>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4"/>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83">
        <w:r>
          <w:rPr>
            <w:rStyle w:val="VerbatimChar"/>
          </w:rPr>
          <w:t xml:space="preserve">{stringr}</w:t>
        </w:r>
      </w:hyperlink>
      <w:r>
        <w:t xml:space="preserve"> </w:t>
      </w:r>
      <w:r>
        <w:t xml:space="preserve">functions.</w:t>
      </w:r>
    </w:p>
    <w:bookmarkEnd w:id="284"/>
    <w:bookmarkEnd w:id="285"/>
    <w:bookmarkStart w:id="288" w:name="github-actions"/>
    <w:p>
      <w:pPr>
        <w:pStyle w:val="Heading2"/>
      </w:pPr>
      <w:r>
        <w:t xml:space="preserve">39 GitHub Actions</w:t>
      </w:r>
    </w:p>
    <w:bookmarkStart w:id="287" w:name="sec-r-lib-actions"/>
    <w:p>
      <w:pPr>
        <w:pStyle w:val="Heading3"/>
      </w:pPr>
      <w:r>
        <w:t xml:space="preserve">39.1</w:t>
      </w:r>
      <w:r>
        <w:t xml:space="preserve"> </w:t>
      </w:r>
      <w:hyperlink r:id="rId286">
        <w:r>
          <w:rPr>
            <w:rStyle w:val="Hyperlink"/>
          </w:rPr>
          <w:t xml:space="preserve">actions</w:t>
        </w:r>
      </w:hyperlink>
    </w:p>
    <w:p>
      <w:pPr>
        <w:pStyle w:val="FirstParagraph"/>
      </w:pPr>
      <w:r>
        <w:t xml:space="preserve">The</w:t>
      </w:r>
      <w:r>
        <w:t xml:space="preserve"> </w:t>
      </w:r>
      <w:hyperlink r:id="rId286">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5"/>
        </w:numPr>
      </w:pPr>
      <w:r>
        <w:rPr>
          <w:rStyle w:val="VerbatimChar"/>
        </w:rPr>
        <w:t xml:space="preserve">r-lib/actions/setup-r</w:t>
      </w:r>
      <w:r>
        <w:t xml:space="preserve"> </w:t>
      </w:r>
      <w:r>
        <w:t xml:space="preserve">— installs R</w:t>
      </w:r>
    </w:p>
    <w:p>
      <w:pPr>
        <w:pStyle w:val="Compact"/>
        <w:numPr>
          <w:ilvl w:val="0"/>
          <w:numId w:val="1065"/>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5"/>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5"/>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p>
    <w:bookmarkEnd w:id="287"/>
    <w:bookmarkEnd w:id="288"/>
    <w:bookmarkStart w:id="291" w:name="sec-tidyverse"/>
    <w:p>
      <w:pPr>
        <w:pStyle w:val="Heading2"/>
      </w:pPr>
      <w:r>
        <w:t xml:space="preserve">40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9">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90">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91"/>
    <w:bookmarkStart w:id="310" w:name="core-tidyverse-packages"/>
    <w:p>
      <w:pPr>
        <w:pStyle w:val="Heading2"/>
      </w:pPr>
      <w:r>
        <w:t xml:space="preserve">41 Core Tidyverse Packages</w:t>
      </w:r>
    </w:p>
    <w:p>
      <w:pPr>
        <w:pStyle w:val="FirstParagraph"/>
      </w:pPr>
      <w:r>
        <w:t xml:space="preserve">The</w:t>
      </w:r>
      <w:r>
        <w:t xml:space="preserve"> </w:t>
      </w:r>
      <w:hyperlink r:id="rId292">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93" w:name="sec-ggplot2"/>
    <w:p>
      <w:pPr>
        <w:pStyle w:val="Heading3"/>
      </w:pPr>
      <w:r>
        <w:t xml:space="preserve">41.1</w:t>
      </w:r>
      <w:r>
        <w:t xml:space="preserve"> </w:t>
      </w:r>
      <w:hyperlink r:id="rId268">
        <w:r>
          <w:rPr>
            <w:rStyle w:val="Hyperlink"/>
          </w:rPr>
          <w:t xml:space="preserve">ggplot2</w:t>
        </w:r>
      </w:hyperlink>
    </w:p>
    <w:p>
      <w:pPr>
        <w:pStyle w:val="FirstParagraph"/>
      </w:pPr>
      <w:hyperlink r:id="rId268">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93"/>
    <w:bookmarkStart w:id="295" w:name="sec-dplyr"/>
    <w:p>
      <w:pPr>
        <w:pStyle w:val="Heading3"/>
      </w:pPr>
      <w:r>
        <w:t xml:space="preserve">41.2</w:t>
      </w:r>
      <w:r>
        <w:t xml:space="preserve"> </w:t>
      </w:r>
      <w:hyperlink r:id="rId294">
        <w:r>
          <w:rPr>
            <w:rStyle w:val="Hyperlink"/>
          </w:rPr>
          <w:t xml:space="preserve">dplyr</w:t>
        </w:r>
      </w:hyperlink>
    </w:p>
    <w:p>
      <w:pPr>
        <w:pStyle w:val="FirstParagraph"/>
      </w:pPr>
      <w:hyperlink r:id="rId294">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95"/>
    <w:bookmarkStart w:id="298" w:name="sec-tidyr"/>
    <w:p>
      <w:pPr>
        <w:pStyle w:val="Heading3"/>
      </w:pPr>
      <w:r>
        <w:t xml:space="preserve">41.3</w:t>
      </w:r>
      <w:r>
        <w:t xml:space="preserve"> </w:t>
      </w:r>
      <w:hyperlink r:id="rId296">
        <w:r>
          <w:rPr>
            <w:rStyle w:val="Hyperlink"/>
          </w:rPr>
          <w:t xml:space="preserve">tidyr</w:t>
        </w:r>
      </w:hyperlink>
    </w:p>
    <w:p>
      <w:pPr>
        <w:pStyle w:val="FirstParagraph"/>
      </w:pPr>
      <w:hyperlink r:id="rId296">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7" w:name="when-to-use-dplyr-vs-tidyr"/>
    <w:p>
      <w:pPr>
        <w:pStyle w:val="Heading4"/>
      </w:pPr>
      <w:r>
        <w:t xml:space="preserve">When to use dplyr vs tidyr</w:t>
      </w:r>
    </w:p>
    <w:p>
      <w:pPr>
        <w:pStyle w:val="FirstParagraph"/>
      </w:pPr>
      <w:r>
        <w:t xml:space="preserve">While both</w:t>
      </w:r>
      <w:r>
        <w:t xml:space="preserve"> </w:t>
      </w:r>
      <w:hyperlink r:id="rId294">
        <w:r>
          <w:rPr>
            <w:rStyle w:val="VerbatimChar"/>
          </w:rPr>
          <w:t xml:space="preserve">{dplyr}</w:t>
        </w:r>
      </w:hyperlink>
      <w:r>
        <w:t xml:space="preserve"> </w:t>
      </w:r>
      <w:r>
        <w:t xml:space="preserve">and</w:t>
      </w:r>
      <w:r>
        <w:t xml:space="preserve"> </w:t>
      </w:r>
      <w:hyperlink r:id="rId296">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6"/>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6"/>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7"/>
    <w:bookmarkEnd w:id="298"/>
    <w:bookmarkStart w:id="300" w:name="sec-readr"/>
    <w:p>
      <w:pPr>
        <w:pStyle w:val="Heading3"/>
      </w:pPr>
      <w:r>
        <w:t xml:space="preserve">41.4</w:t>
      </w:r>
      <w:r>
        <w:t xml:space="preserve"> </w:t>
      </w:r>
      <w:hyperlink r:id="rId299">
        <w:r>
          <w:rPr>
            <w:rStyle w:val="Hyperlink"/>
          </w:rPr>
          <w:t xml:space="preserve">readr</w:t>
        </w:r>
      </w:hyperlink>
    </w:p>
    <w:p>
      <w:pPr>
        <w:pStyle w:val="FirstParagraph"/>
      </w:pPr>
      <w:hyperlink r:id="rId299">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00"/>
    <w:bookmarkStart w:id="302" w:name="sec-purrr"/>
    <w:p>
      <w:pPr>
        <w:pStyle w:val="Heading3"/>
      </w:pPr>
      <w:r>
        <w:t xml:space="preserve">41.5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301">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302"/>
    <w:bookmarkStart w:id="304" w:name="sec-tibble"/>
    <w:p>
      <w:pPr>
        <w:pStyle w:val="Heading3"/>
      </w:pPr>
      <w:r>
        <w:t xml:space="preserve">41.6</w:t>
      </w:r>
      <w:r>
        <w:t xml:space="preserve"> </w:t>
      </w:r>
      <w:hyperlink r:id="rId303">
        <w:r>
          <w:rPr>
            <w:rStyle w:val="Hyperlink"/>
          </w:rPr>
          <w:t xml:space="preserve">tibble</w:t>
        </w:r>
      </w:hyperlink>
    </w:p>
    <w:p>
      <w:pPr>
        <w:pStyle w:val="FirstParagraph"/>
      </w:pPr>
      <w:hyperlink r:id="rId303">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04"/>
    <w:bookmarkStart w:id="305" w:name="sec-stringr"/>
    <w:p>
      <w:pPr>
        <w:pStyle w:val="Heading3"/>
      </w:pPr>
      <w:r>
        <w:t xml:space="preserve">41.7</w:t>
      </w:r>
      <w:r>
        <w:t xml:space="preserve"> </w:t>
      </w:r>
      <w:hyperlink r:id="rId283">
        <w:r>
          <w:rPr>
            <w:rStyle w:val="Hyperlink"/>
          </w:rPr>
          <w:t xml:space="preserve">stringr</w:t>
        </w:r>
      </w:hyperlink>
    </w:p>
    <w:p>
      <w:pPr>
        <w:pStyle w:val="FirstParagraph"/>
      </w:pPr>
      <w:hyperlink r:id="rId283">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05"/>
    <w:bookmarkStart w:id="307" w:name="sec-forcats"/>
    <w:p>
      <w:pPr>
        <w:pStyle w:val="Heading3"/>
      </w:pPr>
      <w:r>
        <w:t xml:space="preserve">41.8</w:t>
      </w:r>
      <w:r>
        <w:t xml:space="preserve"> </w:t>
      </w:r>
      <w:hyperlink r:id="rId306">
        <w:r>
          <w:rPr>
            <w:rStyle w:val="Hyperlink"/>
          </w:rPr>
          <w:t xml:space="preserve">forcats</w:t>
        </w:r>
      </w:hyperlink>
    </w:p>
    <w:p>
      <w:pPr>
        <w:pStyle w:val="FirstParagraph"/>
      </w:pPr>
      <w:hyperlink r:id="rId306">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7"/>
    <w:bookmarkStart w:id="309" w:name="sec-lubridate"/>
    <w:p>
      <w:pPr>
        <w:pStyle w:val="Heading3"/>
      </w:pPr>
      <w:r>
        <w:t xml:space="preserve">41.9</w:t>
      </w:r>
      <w:r>
        <w:t xml:space="preserve"> </w:t>
      </w:r>
      <w:hyperlink r:id="rId308">
        <w:r>
          <w:rPr>
            <w:rStyle w:val="Hyperlink"/>
          </w:rPr>
          <w:t xml:space="preserve">lubridate</w:t>
        </w:r>
      </w:hyperlink>
    </w:p>
    <w:p>
      <w:pPr>
        <w:pStyle w:val="FirstParagraph"/>
      </w:pPr>
      <w:hyperlink r:id="rId308">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9"/>
    <w:bookmarkEnd w:id="310"/>
    <w:bookmarkStart w:id="312" w:name="base-r-to-tidyverse-translation"/>
    <w:p>
      <w:pPr>
        <w:pStyle w:val="Heading2"/>
      </w:pPr>
      <w:r>
        <w:t xml:space="preserve">42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stringr::str_replace_all(string,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11">
        <w:r>
          <w:rPr>
            <w:rStyle w:val="Hyperlink"/>
          </w:rPr>
          <w:t xml:space="preserve">this document</w:t>
        </w:r>
      </w:hyperlink>
      <w:r>
        <w:t xml:space="preserve">.</w:t>
      </w:r>
    </w:p>
    <w:bookmarkEnd w:id="312"/>
    <w:bookmarkStart w:id="321" w:name="programming-with-tidyverse"/>
    <w:p>
      <w:pPr>
        <w:pStyle w:val="Heading2"/>
      </w:pPr>
      <w:r>
        <w:t xml:space="preserve">43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7"/>
        </w:numPr>
      </w:pPr>
      <w:hyperlink r:id="rId313">
        <w:r>
          <w:rPr>
            <w:rStyle w:val="Hyperlink"/>
          </w:rPr>
          <w:t xml:space="preserve">Programming with dplyr</w:t>
        </w:r>
      </w:hyperlink>
      <w:r>
        <w:t xml:space="preserve"> </w:t>
      </w:r>
      <w:r>
        <w:t xml:space="preserve">(package vignette)</w:t>
      </w:r>
    </w:p>
    <w:p>
      <w:pPr>
        <w:pStyle w:val="Compact"/>
        <w:numPr>
          <w:ilvl w:val="0"/>
          <w:numId w:val="1067"/>
        </w:numPr>
      </w:pPr>
      <w:hyperlink r:id="rId314">
        <w:r>
          <w:rPr>
            <w:rStyle w:val="Hyperlink"/>
          </w:rPr>
          <w:t xml:space="preserve">Using dplyr in packages</w:t>
        </w:r>
      </w:hyperlink>
      <w:r>
        <w:t xml:space="preserve"> </w:t>
      </w:r>
      <w:r>
        <w:t xml:space="preserve">(package vignette)</w:t>
      </w:r>
    </w:p>
    <w:p>
      <w:pPr>
        <w:pStyle w:val="Compact"/>
        <w:numPr>
          <w:ilvl w:val="0"/>
          <w:numId w:val="1067"/>
        </w:numPr>
      </w:pPr>
      <w:hyperlink r:id="rId315">
        <w:r>
          <w:rPr>
            <w:rStyle w:val="Hyperlink"/>
          </w:rPr>
          <w:t xml:space="preserve">Tidy Eval in 5 Minutes</w:t>
        </w:r>
      </w:hyperlink>
      <w:r>
        <w:t xml:space="preserve"> </w:t>
      </w:r>
      <w:r>
        <w:t xml:space="preserve">(video)</w:t>
      </w:r>
    </w:p>
    <w:p>
      <w:pPr>
        <w:pStyle w:val="Compact"/>
        <w:numPr>
          <w:ilvl w:val="0"/>
          <w:numId w:val="1067"/>
        </w:numPr>
      </w:pPr>
      <w:hyperlink r:id="rId316">
        <w:r>
          <w:rPr>
            <w:rStyle w:val="Hyperlink"/>
          </w:rPr>
          <w:t xml:space="preserve">Data masking</w:t>
        </w:r>
      </w:hyperlink>
      <w:r>
        <w:t xml:space="preserve"> </w:t>
      </w:r>
      <w:r>
        <w:t xml:space="preserve">(rlang documentation)</w:t>
      </w:r>
    </w:p>
    <w:p>
      <w:pPr>
        <w:pStyle w:val="Compact"/>
        <w:numPr>
          <w:ilvl w:val="0"/>
          <w:numId w:val="1067"/>
        </w:numPr>
      </w:pPr>
      <w:hyperlink r:id="rId317">
        <w:r>
          <w:rPr>
            <w:rStyle w:val="Hyperlink"/>
          </w:rPr>
          <w:t xml:space="preserve">Evaluation</w:t>
        </w:r>
      </w:hyperlink>
      <w:r>
        <w:t xml:space="preserve"> </w:t>
      </w:r>
      <w:r>
        <w:t xml:space="preserve">(advanced details)</w:t>
      </w:r>
    </w:p>
    <w:p>
      <w:pPr>
        <w:pStyle w:val="Compact"/>
        <w:numPr>
          <w:ilvl w:val="0"/>
          <w:numId w:val="1067"/>
        </w:numPr>
      </w:pPr>
      <w:hyperlink r:id="rId318">
        <w:r>
          <w:rPr>
            <w:rStyle w:val="Hyperlink"/>
          </w:rPr>
          <w:t xml:space="preserve">Data Frame Columns as Arguments to Dplyr Functions</w:t>
        </w:r>
      </w:hyperlink>
      <w:r>
        <w:t xml:space="preserve"> </w:t>
      </w:r>
      <w:r>
        <w:t xml:space="preserve">(blog)</w:t>
      </w:r>
    </w:p>
    <w:p>
      <w:pPr>
        <w:pStyle w:val="Compact"/>
        <w:numPr>
          <w:ilvl w:val="0"/>
          <w:numId w:val="1067"/>
        </w:numPr>
      </w:pPr>
      <w:hyperlink r:id="rId319">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20">
        <w:r>
          <w:rPr>
            <w:rStyle w:val="Hyperlink"/>
          </w:rPr>
          <w:t xml:space="preserve">Tidyverse Replacements</w:t>
        </w:r>
      </w:hyperlink>
    </w:p>
    <w:bookmarkEnd w:id="321"/>
    <w:bookmarkStart w:id="324" w:name="sec-tidyverse-skeptic"/>
    <w:p>
      <w:pPr>
        <w:pStyle w:val="Heading2"/>
      </w:pPr>
      <w:r>
        <w:t xml:space="preserve">44 A Skeptical View</w:t>
      </w:r>
    </w:p>
    <w:p>
      <w:pPr>
        <w:pStyle w:val="FirstParagraph"/>
      </w:pPr>
      <w:r>
        <w:t xml:space="preserve">Not everyone agrees that the Tidyverse should come first.</w:t>
      </w:r>
      <w:r>
        <w:t xml:space="preserve"> </w:t>
      </w:r>
      <w:r>
        <w:t xml:space="preserve">In</w:t>
      </w:r>
      <w:r>
        <w:t xml:space="preserve"> </w:t>
      </w:r>
      <w:hyperlink r:id="rId322">
        <w:r>
          <w:rPr>
            <w:rStyle w:val="Hyperlink"/>
            <w:i/>
            <w:iCs/>
          </w:rPr>
          <w:t xml:space="preserve">Tidyverse Skeptic</w:t>
        </w:r>
      </w:hyperlink>
      <w:r>
        <w:t xml:space="preserve"> </w:t>
      </w:r>
      <w:r>
        <w:t xml:space="preserve">(2019, source on</w:t>
      </w:r>
      <w:r>
        <w:t xml:space="preserve"> </w:t>
      </w:r>
      <w:hyperlink r:id="rId323">
        <w:r>
          <w:rPr>
            <w:rStyle w:val="Hyperlink"/>
          </w:rPr>
          <w:t xml:space="preserve">GitHub</w:t>
        </w:r>
      </w:hyperlink>
      <w:r>
        <w:t xml:space="preserve">)</w:t>
      </w:r>
      <w:r>
        <w:t xml:space="preserve">,</w:t>
      </w:r>
      <w:r>
        <w:t xml:space="preserve"> </w:t>
      </w:r>
      <w:r>
        <w:t xml:space="preserve">Norm Matloff argues that teaching R to noncoders through the Tidyverse is counterproductive.</w:t>
      </w:r>
      <w:r>
        <w:t xml:space="preserve"> </w:t>
      </w:r>
      <w:r>
        <w:t xml:space="preserve">The essay is about teaching beginners,</w:t>
      </w:r>
      <w:r>
        <w:t xml:space="preserve"> </w:t>
      </w:r>
      <w:r>
        <w:t xml:space="preserve">not about teaching computer science students</w:t>
      </w:r>
      <w:r>
        <w:t xml:space="preserve"> </w:t>
      </w:r>
      <w:r>
        <w:t xml:space="preserve">or about whether R is a good tool for experienced coders</w:t>
      </w:r>
      <w:r>
        <w:t xml:space="preserve"> </w:t>
      </w:r>
      <w:r>
        <w:t xml:space="preserve">(which Matloff calls a matter of personal taste).</w:t>
      </w:r>
      <w:r>
        <w:t xml:space="preserve"> </w:t>
      </w:r>
      <w:r>
        <w:t xml:space="preserve">Its main points:</w:t>
      </w:r>
    </w:p>
    <w:p>
      <w:pPr>
        <w:pStyle w:val="Compact"/>
        <w:numPr>
          <w:ilvl w:val="0"/>
          <w:numId w:val="1068"/>
        </w:numPr>
      </w:pPr>
      <w:r>
        <w:rPr>
          <w:b/>
          <w:bCs/>
        </w:rPr>
        <w:t xml:space="preserve">Keep it simple.</w:t>
      </w:r>
      <w:r>
        <w:t xml:space="preserve"> </w:t>
      </w:r>
      <w:r>
        <w:t xml:space="preserve">Base R (vectors,</w:t>
      </w:r>
      <w:r>
        <w:t xml:space="preserve"> </w:t>
      </w:r>
      <w:r>
        <w:rPr>
          <w:rStyle w:val="VerbatimChar"/>
        </w:rPr>
        <w:t xml:space="preserve">$</w:t>
      </w:r>
      <w:r>
        <w:t xml:space="preserve">, brackets, loops,</w:t>
      </w:r>
      <w:r>
        <w:t xml:space="preserve"> </w:t>
      </w:r>
      <w:r>
        <w:rPr>
          <w:rStyle w:val="VerbatimChar"/>
        </w:rPr>
        <w:t xml:space="preserve">if</w:t>
      </w:r>
      <w:r>
        <w:t xml:space="preserve">/</w:t>
      </w:r>
      <w:r>
        <w:rPr>
          <w:rStyle w:val="VerbatimChar"/>
        </w:rPr>
        <w:t xml:space="preserve">else</w:t>
      </w:r>
      <w:r>
        <w:t xml:space="preserve">) is less abstract than the Tidyverse,</w:t>
      </w:r>
      <w:r>
        <w:t xml:space="preserve"> </w:t>
      </w:r>
      <w:r>
        <w:t xml:space="preserve">so beginners reach useful analyses sooner.</w:t>
      </w:r>
    </w:p>
    <w:p>
      <w:pPr>
        <w:pStyle w:val="Compact"/>
        <w:numPr>
          <w:ilvl w:val="0"/>
          <w:numId w:val="1068"/>
        </w:numPr>
      </w:pPr>
      <w:r>
        <w:rPr>
          <w:b/>
          <w:bCs/>
        </w:rPr>
        <w:t xml:space="preserve">Functional programming is hard for beginners.</w:t>
      </w:r>
      <w:r>
        <w:t xml:space="preserve"> </w:t>
      </w:r>
      <w:r>
        <w:t xml:space="preserve">Replacing loops with</w:t>
      </w:r>
      <w:r>
        <w:t xml:space="preserve"> </w:t>
      </w:r>
      <w:r>
        <w:rPr>
          <w:rStyle w:val="VerbatimChar"/>
        </w:rPr>
        <w:t xml:space="preserve">{purrr}</w:t>
      </w:r>
      <w:r>
        <w:t xml:space="preserve">-style function calls asks novices to master functions,</w:t>
      </w:r>
      <w:r>
        <w:t xml:space="preserve"> </w:t>
      </w:r>
      <w:r>
        <w:t xml:space="preserve">which Matloff sees as the hardest part of R for them.</w:t>
      </w:r>
    </w:p>
    <w:p>
      <w:pPr>
        <w:pStyle w:val="Compact"/>
        <w:numPr>
          <w:ilvl w:val="0"/>
          <w:numId w:val="1068"/>
        </w:numPr>
      </w:pPr>
      <w:r>
        <w:rPr>
          <w:b/>
          <w:bCs/>
        </w:rPr>
        <w:t xml:space="preserve">Pipes hinder debugging.</w:t>
      </w:r>
      <w:r>
        <w:t xml:space="preserve"> </w:t>
      </w:r>
      <w:r>
        <w:t xml:space="preserve">Code written as separate statements can be run and checked one line at a time,</w:t>
      </w:r>
      <w:r>
        <w:t xml:space="preserve"> </w:t>
      </w:r>
      <w:r>
        <w:t xml:space="preserve">but a pipe is harder to step through,</w:t>
      </w:r>
      <w:r>
        <w:t xml:space="preserve"> </w:t>
      </w:r>
      <w:r>
        <w:t xml:space="preserve">and beginners are the ones who make the most mistakes.</w:t>
      </w:r>
    </w:p>
    <w:p>
      <w:pPr>
        <w:pStyle w:val="Compact"/>
        <w:numPr>
          <w:ilvl w:val="0"/>
          <w:numId w:val="1068"/>
        </w:numPr>
      </w:pPr>
      <w:r>
        <w:rPr>
          <w:b/>
          <w:bCs/>
        </w:rPr>
        <w:t xml:space="preserve">Narrow coverage looks like success.</w:t>
      </w:r>
      <w:r>
        <w:t xml:space="preserve"> </w:t>
      </w:r>
      <w:r>
        <w:t xml:space="preserve">Courses built around a few</w:t>
      </w:r>
      <w:r>
        <w:t xml:space="preserve"> </w:t>
      </w:r>
      <w:r>
        <w:rPr>
          <w:rStyle w:val="VerbatimChar"/>
        </w:rPr>
        <w:t xml:space="preserve">{dplyr}</w:t>
      </w:r>
      <w:r>
        <w:t xml:space="preserve"> </w:t>
      </w:r>
      <w:r>
        <w:t xml:space="preserve">verbs leave students unable to use the many CRAN packages</w:t>
      </w:r>
      <w:r>
        <w:t xml:space="preserve"> </w:t>
      </w:r>
      <w:r>
        <w:t xml:space="preserve">that expect base R idioms such as</w:t>
      </w:r>
      <w:r>
        <w:t xml:space="preserve"> </w:t>
      </w:r>
      <w:r>
        <w:rPr>
          <w:rStyle w:val="VerbatimChar"/>
        </w:rPr>
        <w:t xml:space="preserve">$</w:t>
      </w:r>
      <w:r>
        <w:t xml:space="preserve">, subscripting, and</w:t>
      </w:r>
      <w:r>
        <w:t xml:space="preserve"> </w:t>
      </w:r>
      <w:r>
        <w:rPr>
          <w:rStyle w:val="VerbatimChar"/>
        </w:rPr>
        <w:t xml:space="preserve">summary()</w:t>
      </w:r>
      <w:r>
        <w:t xml:space="preserve">.</w:t>
      </w:r>
    </w:p>
    <w:p>
      <w:pPr>
        <w:pStyle w:val="Compact"/>
        <w:numPr>
          <w:ilvl w:val="0"/>
          <w:numId w:val="1068"/>
        </w:numPr>
      </w:pPr>
      <w:r>
        <w:rPr>
          <w:b/>
          <w:bCs/>
        </w:rPr>
        <w:t xml:space="preserve">Teach a mix.</w:t>
      </w:r>
      <w:r>
        <w:t xml:space="preserve"> </w:t>
      </w:r>
      <w:r>
        <w:t xml:space="preserve">Start with base R, then cover the Tidyverse (because it is popular)</w:t>
      </w:r>
      <w:r>
        <w:t xml:space="preserve"> </w:t>
      </w:r>
      <w:r>
        <w:t xml:space="preserve">and</w:t>
      </w:r>
      <w:r>
        <w:t xml:space="preserve"> </w:t>
      </w:r>
      <w:r>
        <w:rPr>
          <w:rStyle w:val="VerbatimChar"/>
        </w:rPr>
        <w:t xml:space="preserve">{data.table}</w:t>
      </w:r>
      <w:r>
        <w:t xml:space="preserve"> </w:t>
      </w:r>
      <w:r>
        <w:t xml:space="preserve">(because it is fast),</w:t>
      </w:r>
      <w:r>
        <w:t xml:space="preserve"> </w:t>
      </w:r>
      <w:r>
        <w:t xml:space="preserve">so learners can choose the most convenient tool for each task.</w:t>
      </w:r>
    </w:p>
    <w:p>
      <w:pPr>
        <w:pStyle w:val="FirstParagraph"/>
      </w:pPr>
      <w:r>
        <w:t xml:space="preserve">Matloff also notes that</w:t>
      </w:r>
      <w:r>
        <w:t xml:space="preserve"> </w:t>
      </w:r>
      <w:r>
        <w:rPr>
          <w:rStyle w:val="VerbatimChar"/>
        </w:rPr>
        <w:t xml:space="preserve">{ggplot2}</w:t>
      </w:r>
      <w:r>
        <w:t xml:space="preserve"> </w:t>
      </w:r>
      <w:r>
        <w:t xml:space="preserve">predates the Tidyverse,</w:t>
      </w:r>
      <w:r>
        <w:t xml:space="preserve"> </w:t>
      </w:r>
      <w:r>
        <w:t xml:space="preserve">and while he praises Posit’s overall contribution to R,</w:t>
      </w:r>
      <w:r>
        <w:t xml:space="preserve"> </w:t>
      </w:r>
      <w:r>
        <w:t xml:space="preserve">he raises concerns about one company steering an open-source ecosystem.</w:t>
      </w:r>
    </w:p>
    <w:p>
      <w:pPr>
        <w:pStyle w:val="BodyText"/>
      </w:pPr>
      <w:r>
        <w:t xml:space="preserve">Our recommendation above still stands for day-to-day project code,</w:t>
      </w:r>
      <w:r>
        <w:t xml:space="preserve"> </w:t>
      </w:r>
      <w:r>
        <w:t xml:space="preserve">but the essay is a useful counterweight:</w:t>
      </w:r>
      <w:r>
        <w:t xml:space="preserve"> </w:t>
      </w:r>
      <w:r>
        <w:t xml:space="preserve">learn enough base R to read other people’s code, debug your own,</w:t>
      </w:r>
      <w:r>
        <w:t xml:space="preserve"> </w:t>
      </w:r>
      <w:r>
        <w:t xml:space="preserve">and use the many packages that are not built around the Tidyverse.</w:t>
      </w:r>
    </w:p>
    <w:bookmarkEnd w:id="324"/>
    <w:bookmarkStart w:id="327" w:name="sec-coding-with-r-and-python"/>
    <w:p>
      <w:pPr>
        <w:pStyle w:val="Heading2"/>
      </w:pPr>
      <w:r>
        <w:t xml:space="preserve">45 Coding with R and Python</w:t>
      </w:r>
    </w:p>
    <w:p>
      <w:pPr>
        <w:pStyle w:val="FirstParagraph"/>
      </w:pPr>
      <w:r>
        <w:t xml:space="preserve">If you’re using both R and Python, you may wish to check out the</w:t>
      </w:r>
      <w:r>
        <w:t xml:space="preserve"> </w:t>
      </w:r>
      <w:hyperlink r:id="rId325">
        <w:r>
          <w:rPr>
            <w:rStyle w:val="Hyperlink"/>
          </w:rPr>
          <w:t xml:space="preserve">Feather package</w:t>
        </w:r>
      </w:hyperlink>
      <w:r>
        <w:t xml:space="preserve"> </w:t>
      </w:r>
      <w:r>
        <w:t xml:space="preserve">for exchanging data between the two languages</w:t>
      </w:r>
      <w:r>
        <w:t xml:space="preserve"> </w:t>
      </w:r>
      <w:hyperlink r:id="rId326">
        <w:r>
          <w:rPr>
            <w:rStyle w:val="Hyperlink"/>
          </w:rPr>
          <w:t xml:space="preserve">extremely quickly</w:t>
        </w:r>
      </w:hyperlink>
      <w:r>
        <w:t xml:space="preserve">.</w:t>
      </w:r>
    </w:p>
    <w:bookmarkEnd w:id="327"/>
    <w:bookmarkStart w:id="333" w:name="X06dce33c5a777f8322711dde05e81eef8b1d1f6"/>
    <w:p>
      <w:pPr>
        <w:pStyle w:val="Heading2"/>
      </w:pPr>
      <w:r>
        <w:t xml:space="preserve">46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28" w:name="lapply-and-sapply-1"/>
    <w:p>
      <w:pPr>
        <w:pStyle w:val="Heading3"/>
      </w:pPr>
      <w:r>
        <w:t xml:space="preserve">46.1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28"/>
    <w:bookmarkStart w:id="329" w:name="mapply-and-pmap"/>
    <w:p>
      <w:pPr>
        <w:pStyle w:val="Heading3"/>
      </w:pPr>
      <w:r>
        <w:t xml:space="preserve">46.2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w:t>
      </w:r>
      <w:r>
        <w:t xml:space="preserve"> </w:t>
      </w:r>
      <w:r>
        <w:t xml:space="preserve">The first difference is that</w:t>
      </w:r>
      <w:r>
        <w:t xml:space="preserve"> </w:t>
      </w:r>
      <w:r>
        <w:rPr>
          <w:rStyle w:val="VerbatimChar"/>
        </w:rPr>
        <w:t xml:space="preserve">mapply()</w:t>
      </w:r>
      <w:r>
        <w:t xml:space="preserve"> </w:t>
      </w:r>
      <w:r>
        <w:t xml:space="preserve">takes separate lists as its input arguments, while</w:t>
      </w:r>
      <w:r>
        <w:t xml:space="preserve"> </w:t>
      </w:r>
      <w:r>
        <w:rPr>
          <w:rStyle w:val="VerbatimChar"/>
        </w:rPr>
        <w:t xml:space="preserve">pmap()</w:t>
      </w:r>
      <w:r>
        <w:t xml:space="preserve"> </w:t>
      </w:r>
      <w:r>
        <w:t xml:space="preserve">takes a list of lists.</w:t>
      </w:r>
      <w:r>
        <w:t xml:space="preserve"> </w:t>
      </w:r>
      <w:r>
        <w:t xml:space="preserve">Secondly,</w:t>
      </w:r>
      <w:r>
        <w:t xml:space="preserve"> </w:t>
      </w:r>
      <w:r>
        <w:rPr>
          <w:rStyle w:val="VerbatimChar"/>
        </w:rPr>
        <w:t xml:space="preserve">mapply()</w:t>
      </w:r>
      <w:r>
        <w:t xml:space="preserve"> </w:t>
      </w:r>
      <w:r>
        <w:t xml:space="preserve">simplifies its output to a vector, matrix, or array when it can (</w:t>
      </w:r>
      <w:r>
        <w:rPr>
          <w:rStyle w:val="VerbatimChar"/>
        </w:rPr>
        <w:t xml:space="preserve">SIMPLIFY = TRUE</w:t>
      </w:r>
      <w:r>
        <w:t xml:space="preserve"> </w:t>
      </w:r>
      <w:r>
        <w:t xml:space="preserve">is the default) and otherwise returns a list, but</w:t>
      </w:r>
      <w:r>
        <w:t xml:space="preserve"> </w:t>
      </w:r>
      <w:r>
        <w:rPr>
          <w:rStyle w:val="VerbatimChar"/>
        </w:rPr>
        <w:t xml:space="preserve">pmap()</w:t>
      </w:r>
      <w:r>
        <w:t xml:space="preserve"> </w:t>
      </w:r>
      <w:r>
        <w:t xml:space="preserve">always returns a list.</w:t>
      </w:r>
    </w:p>
    <w:p>
      <w:pPr>
        <w:pStyle w:val="BodyText"/>
      </w:pPr>
      <w:r>
        <w:t xml:space="preserve">However, when</w:t>
      </w:r>
      <w:r>
        <w:t xml:space="preserve"> </w:t>
      </w:r>
      <w:r>
        <w:rPr>
          <w:b/>
          <w:bCs/>
        </w:rPr>
        <w:t xml:space="preserve">the input lists, or the vectors inside them,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rPr>
          <w:rStyle w:val="VerbatimChar"/>
        </w:rPr>
        <w:t xml:space="preserve">mapply()</w:t>
      </w:r>
      <w:r>
        <w:t xml:space="preserve"> </w:t>
      </w:r>
      <w:r>
        <w:t xml:space="preserve">recycles shorter inputs to the length of the longest input, while</w:t>
      </w:r>
      <w:r>
        <w:t xml:space="preserve"> </w:t>
      </w:r>
      <w:r>
        <w:rPr>
          <w:rStyle w:val="VerbatimChar"/>
        </w:rPr>
        <w:t xml:space="preserve">pmap()</w:t>
      </w:r>
      <w:r>
        <w:t xml:space="preserve"> </w:t>
      </w:r>
      <w:r>
        <w:t xml:space="preserve">recycles only inputs of length 1 and requires all other inputs to have the same length.</w:t>
      </w:r>
      <w:r>
        <w:t xml:space="preserve"> </w:t>
      </w:r>
      <w:r>
        <w:t xml:space="preserve">In the example above,</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 </w:t>
      </w:r>
      <w:r>
        <w:t xml:space="preserve">each hold a single element (a vector), so both functions make a single call,</w:t>
      </w:r>
      <w:r>
        <w:t xml:space="preserve"> </w:t>
      </w:r>
      <w:r>
        <w:rPr>
          <w:rStyle w:val="VerbatimChar"/>
        </w:rPr>
        <w:t xml:space="preserve">square_sum(0:3, 6:9)</w:t>
      </w:r>
      <w:r>
        <w:t xml:space="preserve">.</w:t>
      </w:r>
      <w:r>
        <w:t xml:space="preserve"> </w:t>
      </w:r>
      <w:r>
        <w:t xml:space="preserve">Assume that now</w:t>
      </w:r>
      <w:r>
        <w:t xml:space="preserve"> </w:t>
      </w:r>
      <w:r>
        <w:rPr>
          <w:rStyle w:val="VerbatimChar"/>
        </w:rPr>
        <w:t xml:space="preserve">mylist2 = list(6:12)</w:t>
      </w:r>
      <w:r>
        <w:t xml:space="preserve">.</w:t>
      </w:r>
      <w:r>
        <w:t xml:space="preserve"> </w:t>
      </w:r>
      <w:r>
        <w:t xml:space="preserve">Then,</w:t>
      </w:r>
      <w:r>
        <w:t xml:space="preserve"> </w:t>
      </w:r>
      <w:r>
        <w:rPr>
          <w:rStyle w:val="VerbatimChar"/>
        </w:rPr>
        <w:t xml:space="preserve">pmap(mylists, square_sum)</w:t>
      </w:r>
      <w:r>
        <w:t xml:space="preserve"> </w:t>
      </w:r>
      <w:r>
        <w:t xml:space="preserve">calls</w:t>
      </w:r>
      <w:r>
        <w:t xml:space="preserve"> </w:t>
      </w:r>
      <w:r>
        <w:rPr>
          <w:rStyle w:val="VerbatimChar"/>
        </w:rPr>
        <w:t xml:space="preserve">square_sum(0:3, 6:12)</w:t>
      </w:r>
      <w:r>
        <w:t xml:space="preserve">, and R’s vector arithmetic inside</w:t>
      </w:r>
      <w:r>
        <w:t xml:space="preserve"> </w:t>
      </w:r>
      <w:r>
        <w:rPr>
          <w:rStyle w:val="VerbatimChar"/>
        </w:rPr>
        <w:t xml:space="preserve">square_sum()</w:t>
      </w:r>
      <w:r>
        <w:t xml:space="preserve"> </w:t>
      </w:r>
      <w:r>
        <w:t xml:space="preserve">recycles</w:t>
      </w:r>
      <w:r>
        <w:t xml:space="preserve"> </w:t>
      </w:r>
      <w:r>
        <w:rPr>
          <w:rStyle w:val="VerbatimChar"/>
        </w:rPr>
        <w:t xml:space="preserve">0:3</w:t>
      </w:r>
      <w:r>
        <w:t xml:space="preserve">, generating</w:t>
      </w:r>
      <w:r>
        <w:t xml:space="preserve"> </w:t>
      </w:r>
      <w:r>
        <w:rPr>
          <w:rStyle w:val="VerbatimChar"/>
        </w:rPr>
        <w:t xml:space="preserve">[36  50  68  90 100 122 148]</w:t>
      </w:r>
      <w:r>
        <w:t xml:space="preserve"> </w:t>
      </w:r>
      <w:r>
        <w:t xml:space="preserve">where elements 0, 1, and 2 are recycled to match 10, 11, and 12.</w:t>
      </w:r>
      <w:r>
        <w:t xml:space="preserve"> </w:t>
      </w:r>
      <w:r>
        <w:t xml:space="preserve">R also gives the warning</w:t>
      </w:r>
      <w:r>
        <w:t xml:space="preserve"> </w:t>
      </w:r>
      <w:r>
        <w:t xml:space="preserve">“longer object length is not a multiple of shorter object length.”</w:t>
      </w:r>
    </w:p>
    <w:p>
      <w:pPr>
        <w:pStyle w:val="BodyText"/>
      </w:pPr>
      <w:r>
        <w:t xml:space="preserve">Thus, unless the recycling pattern described above is a desirable feature for a certain experiment design,</w:t>
      </w:r>
      <w:r>
        <w:t xml:space="preserve"> </w:t>
      </w:r>
      <w:r>
        <w:rPr>
          <w:b/>
          <w:bCs/>
        </w:rPr>
        <w:t xml:space="preserve">when the input lists, or the vectors inside them,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9"/>
    <w:bookmarkStart w:id="332" w:name="Xf551672fa8f1190aa44df63554b00ab4edf5974"/>
    <w:p>
      <w:pPr>
        <w:pStyle w:val="Heading3"/>
      </w:pPr>
      <w:r>
        <w:t xml:space="preserve">46.3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30"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30"/>
    <w:bookmarkStart w:id="331" w:name="future_lapply"/>
    <w:p>
      <w:pPr>
        <w:pStyle w:val="Heading4"/>
      </w:pPr>
      <w:r>
        <w:rPr>
          <w:rStyle w:val="VerbatimChar"/>
        </w:rPr>
        <w:t xml:space="preserve">future_lapply()</w:t>
      </w:r>
    </w:p>
    <w:p>
      <w:pPr>
        <w:pStyle w:val="FirstParagraph"/>
      </w:pPr>
      <w:r>
        <w:t xml:space="preserve">Below is a generic example of</w:t>
      </w:r>
      <w:r>
        <w:t xml:space="preserve"> </w:t>
      </w:r>
      <w:r>
        <w:rPr>
          <w:rStyle w:val="VerbatimChar"/>
        </w:rPr>
        <w:t xml:space="preserve">future_lapply()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31"/>
    <w:bookmarkEnd w:id="332"/>
    <w:bookmarkEnd w:id="333"/>
    <w:bookmarkStart w:id="342" w:name="sec-reviewing-code"/>
    <w:p>
      <w:pPr>
        <w:pStyle w:val="Heading2"/>
      </w:pPr>
      <w:r>
        <w:t xml:space="preserve">47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recommended pull request workflow, author and reviewer expectations, and response protocol</w:t>
      </w:r>
      <w:r>
        <w:t xml:space="preserve"> </w:t>
      </w:r>
      <w:r>
        <w:t xml:space="preserve">are consolidated in</w:t>
      </w:r>
      <w:r>
        <w:t xml:space="preserve"> </w:t>
      </w:r>
      <w:hyperlink r:id="rId334">
        <w:r>
          <w:rPr>
            <w:rStyle w:val="Hyperlink"/>
          </w:rPr>
          <w:t xml:space="preserve">Collaborative Software Development</w:t>
        </w:r>
      </w:hyperlink>
      <w:r>
        <w:t xml:space="preserve">.</w:t>
      </w:r>
    </w:p>
    <w:bookmarkStart w:id="335" w:name="sec-why-review-code"/>
    <w:p>
      <w:pPr>
        <w:pStyle w:val="Heading3"/>
      </w:pPr>
      <w:r>
        <w:t xml:space="preserve">47.1 Why We Review Code</w:t>
      </w:r>
    </w:p>
    <w:p>
      <w:pPr>
        <w:pStyle w:val="FirstParagraph"/>
      </w:pPr>
      <w:r>
        <w:t xml:space="preserve">Code review serves several vital purposes:</w:t>
      </w:r>
    </w:p>
    <w:p>
      <w:pPr>
        <w:pStyle w:val="Compact"/>
        <w:numPr>
          <w:ilvl w:val="0"/>
          <w:numId w:val="1069"/>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9"/>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9"/>
        </w:numPr>
      </w:pPr>
      <w:r>
        <w:rPr>
          <w:b/>
          <w:bCs/>
        </w:rPr>
        <w:t xml:space="preserve">Knowledge transfer</w:t>
      </w:r>
      <w:r>
        <w:t xml:space="preserve">: Sharing analytical methods, R idioms,</w:t>
      </w:r>
      <w:r>
        <w:t xml:space="preserve"> </w:t>
      </w:r>
      <w:r>
        <w:t xml:space="preserve">and package features across the team.</w:t>
      </w:r>
    </w:p>
    <w:p>
      <w:pPr>
        <w:pStyle w:val="Compact"/>
        <w:numPr>
          <w:ilvl w:val="0"/>
          <w:numId w:val="1069"/>
        </w:numPr>
      </w:pPr>
      <w:r>
        <w:rPr>
          <w:b/>
          <w:bCs/>
        </w:rPr>
        <w:t xml:space="preserve">Maintainability</w:t>
      </w:r>
      <w:r>
        <w:t xml:space="preserve">: Ensuring that analysis pipelines can be understood,</w:t>
      </w:r>
      <w:r>
        <w:t xml:space="preserve"> </w:t>
      </w:r>
      <w:r>
        <w:t xml:space="preserve">modified, and extended by other team members in the future.</w:t>
      </w:r>
    </w:p>
    <w:bookmarkEnd w:id="335"/>
    <w:bookmarkStart w:id="339" w:name="sec-what-to-look-for"/>
    <w:p>
      <w:pPr>
        <w:pStyle w:val="Heading3"/>
      </w:pPr>
      <w:r>
        <w:t xml:space="preserve">47.2 What Reviewers Look For</w:t>
      </w:r>
    </w:p>
    <w:p>
      <w:pPr>
        <w:pStyle w:val="FirstParagraph"/>
      </w:pPr>
      <w:r>
        <w:t xml:space="preserve">When reviewing a colleague’s code, evaluate these key dimensions:</w:t>
      </w:r>
    </w:p>
    <w:p>
      <w:pPr>
        <w:pStyle w:val="Compact"/>
        <w:numPr>
          <w:ilvl w:val="0"/>
          <w:numId w:val="1070"/>
        </w:numPr>
      </w:pPr>
      <w:r>
        <w:rPr>
          <w:b/>
          <w:bCs/>
        </w:rPr>
        <w:t xml:space="preserve">Reproducibility</w:t>
      </w:r>
      <w:r>
        <w:t xml:space="preserve">:</w:t>
      </w:r>
    </w:p>
    <w:p>
      <w:pPr>
        <w:pStyle w:val="Compact"/>
        <w:numPr>
          <w:ilvl w:val="1"/>
          <w:numId w:val="1071"/>
        </w:numPr>
      </w:pPr>
      <w:r>
        <w:t xml:space="preserve">Does the script run cleanly from start to finish in a fresh R session?</w:t>
      </w:r>
    </w:p>
    <w:p>
      <w:pPr>
        <w:pStyle w:val="Compact"/>
        <w:numPr>
          <w:ilvl w:val="1"/>
          <w:numId w:val="1071"/>
        </w:numPr>
      </w:pPr>
      <w:r>
        <w:t xml:space="preserve">Are package dependencies managed reproducibly via</w:t>
      </w:r>
      <w:r>
        <w:t xml:space="preserve"> </w:t>
      </w:r>
      <w:hyperlink r:id="rId336">
        <w:r>
          <w:rPr>
            <w:rStyle w:val="VerbatimChar"/>
          </w:rPr>
          <w:t xml:space="preserve">{renv}</w:t>
        </w:r>
      </w:hyperlink>
      <w:r>
        <w:t xml:space="preserve"> </w:t>
      </w:r>
      <w:r>
        <w:t xml:space="preserve">(see</w:t>
      </w:r>
      <w:r>
        <w:t xml:space="preserve"> </w:t>
      </w:r>
      <w:hyperlink r:id="rId337">
        <w:r>
          <w:rPr>
            <w:rStyle w:val="Hyperlink"/>
          </w:rPr>
          <w:t xml:space="preserve">Reproducible Environments</w:t>
        </w:r>
      </w:hyperlink>
      <w:r>
        <w:t xml:space="preserve">)?</w:t>
      </w:r>
    </w:p>
    <w:p>
      <w:pPr>
        <w:pStyle w:val="Compact"/>
        <w:numPr>
          <w:ilvl w:val="1"/>
          <w:numId w:val="1071"/>
        </w:numPr>
      </w:pPr>
      <w:r>
        <w:t xml:space="preserve">Are file paths relative and constructed with</w:t>
      </w:r>
      <w:r>
        <w:t xml:space="preserve"> </w:t>
      </w:r>
      <w:hyperlink r:id="rId264">
        <w:r>
          <w:rPr>
            <w:rStyle w:val="VerbatimChar"/>
          </w:rPr>
          <w:t xml:space="preserve">{here}</w:t>
        </w:r>
      </w:hyperlink>
      <w:r>
        <w:t xml:space="preserve"> </w:t>
      </w:r>
      <w:r>
        <w:t xml:space="preserve">(see</w:t>
      </w:r>
      <w:r>
        <w:t xml:space="preserve"> </w:t>
      </w:r>
      <w:hyperlink w:anchor="sec-here-package-practices">
        <w:r>
          <w:rPr>
            <w:rStyle w:val="Hyperlink"/>
          </w:rPr>
          <w:t xml:space="preserve">Section 30</w:t>
        </w:r>
      </w:hyperlink>
      <w:r>
        <w:t xml:space="preserve">),</w:t>
      </w:r>
      <w:r>
        <w:t xml:space="preserve"> </w:t>
      </w:r>
      <w:r>
        <w:t xml:space="preserve">avoiding machine-specific absolute paths?</w:t>
      </w:r>
    </w:p>
    <w:p>
      <w:pPr>
        <w:pStyle w:val="Compact"/>
        <w:numPr>
          <w:ilvl w:val="0"/>
          <w:numId w:val="1070"/>
        </w:numPr>
      </w:pPr>
      <w:r>
        <w:rPr>
          <w:b/>
          <w:bCs/>
        </w:rPr>
        <w:t xml:space="preserve">Code correctness and data integrity</w:t>
      </w:r>
      <w:r>
        <w:t xml:space="preserve">:</w:t>
      </w:r>
    </w:p>
    <w:p>
      <w:pPr>
        <w:pStyle w:val="Compact"/>
        <w:numPr>
          <w:ilvl w:val="1"/>
          <w:numId w:val="1072"/>
        </w:numPr>
      </w:pPr>
      <w:r>
        <w:t xml:space="preserve">Are data transformations and filtering steps logical and documented?</w:t>
      </w:r>
    </w:p>
    <w:p>
      <w:pPr>
        <w:pStyle w:val="Compact"/>
        <w:numPr>
          <w:ilvl w:val="1"/>
          <w:numId w:val="1072"/>
        </w:numPr>
      </w:pPr>
      <w:r>
        <w:t xml:space="preserve">Are missing values (</w:t>
      </w:r>
      <w:r>
        <w:rPr>
          <w:rStyle w:val="VerbatimChar"/>
        </w:rPr>
        <w:t xml:space="preserve">NA</w:t>
      </w:r>
      <w:r>
        <w:t xml:space="preserve">), edge cases, and empty groupings handled appropriately?</w:t>
      </w:r>
    </w:p>
    <w:p>
      <w:pPr>
        <w:pStyle w:val="Compact"/>
        <w:numPr>
          <w:ilvl w:val="1"/>
          <w:numId w:val="1072"/>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70"/>
        </w:numPr>
      </w:pPr>
      <w:r>
        <w:rPr>
          <w:b/>
          <w:bCs/>
        </w:rPr>
        <w:t xml:space="preserve">Style and structure</w:t>
      </w:r>
      <w:r>
        <w:t xml:space="preserve">:</w:t>
      </w:r>
    </w:p>
    <w:p>
      <w:pPr>
        <w:pStyle w:val="Compact"/>
        <w:numPr>
          <w:ilvl w:val="1"/>
          <w:numId w:val="1073"/>
        </w:numPr>
      </w:pPr>
      <w:r>
        <w:t xml:space="preserve">Does the code follow the project’s R code style (see</w:t>
      </w:r>
      <w:r>
        <w:t xml:space="preserve"> </w:t>
      </w:r>
      <w:hyperlink r:id="rId338">
        <w:r>
          <w:rPr>
            <w:rStyle w:val="Hyperlink"/>
          </w:rPr>
          <w:t xml:space="preserve">R Code Style</w:t>
        </w:r>
      </w:hyperlink>
      <w:r>
        <w:t xml:space="preserve">)?</w:t>
      </w:r>
    </w:p>
    <w:p>
      <w:pPr>
        <w:pStyle w:val="Compact"/>
        <w:numPr>
          <w:ilvl w:val="1"/>
          <w:numId w:val="1073"/>
        </w:numPr>
      </w:pPr>
      <w:r>
        <w:t xml:space="preserve">Are long chunks broken into focused functions (see</w:t>
      </w:r>
      <w:r>
        <w:t xml:space="preserve"> </w:t>
      </w:r>
      <w:hyperlink w:anchor="sec-function-decomposition">
        <w:r>
          <w:rPr>
            <w:rStyle w:val="Hyperlink"/>
          </w:rPr>
          <w:t xml:space="preserve">Section 19</w:t>
        </w:r>
      </w:hyperlink>
      <w:r>
        <w:t xml:space="preserve">)?</w:t>
      </w:r>
    </w:p>
    <w:p>
      <w:pPr>
        <w:pStyle w:val="Compact"/>
        <w:numPr>
          <w:ilvl w:val="1"/>
          <w:numId w:val="1073"/>
        </w:numPr>
      </w:pPr>
      <w:r>
        <w:t xml:space="preserve">Are variable and function names self-describing (see</w:t>
      </w:r>
      <w:r>
        <w:t xml:space="preserve"> </w:t>
      </w:r>
      <w:hyperlink r:id="rId156">
        <w:r>
          <w:rPr>
            <w:rStyle w:val="Hyperlink"/>
          </w:rPr>
          <w:t xml:space="preserve">Object Naming</w:t>
        </w:r>
      </w:hyperlink>
      <w:r>
        <w:t xml:space="preserve">)?</w:t>
      </w:r>
    </w:p>
    <w:p>
      <w:pPr>
        <w:pStyle w:val="Compact"/>
        <w:numPr>
          <w:ilvl w:val="0"/>
          <w:numId w:val="1070"/>
        </w:numPr>
      </w:pPr>
      <w:r>
        <w:rPr>
          <w:b/>
          <w:bCs/>
        </w:rPr>
        <w:t xml:space="preserve">Documentation</w:t>
      </w:r>
      <w:r>
        <w:t xml:space="preserve">:</w:t>
      </w:r>
    </w:p>
    <w:p>
      <w:pPr>
        <w:pStyle w:val="Compact"/>
        <w:numPr>
          <w:ilvl w:val="1"/>
          <w:numId w:val="1074"/>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4"/>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9"/>
    <w:bookmarkStart w:id="340" w:name="sec-constructive-feedback"/>
    <w:p>
      <w:pPr>
        <w:pStyle w:val="Heading3"/>
      </w:pPr>
      <w:r>
        <w:t xml:space="preserve">47.3 How to Give Constructive Feedback</w:t>
      </w:r>
    </w:p>
    <w:p>
      <w:pPr>
        <w:pStyle w:val="FirstParagraph"/>
      </w:pPr>
      <w:r>
        <w:t xml:space="preserve">Effective code review builds a supportive, high-trust research culture:</w:t>
      </w:r>
    </w:p>
    <w:p>
      <w:pPr>
        <w:pStyle w:val="Compact"/>
        <w:numPr>
          <w:ilvl w:val="0"/>
          <w:numId w:val="1075"/>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5"/>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5"/>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5"/>
        </w:numPr>
      </w:pPr>
      <w:r>
        <w:rPr>
          <w:b/>
          <w:bCs/>
        </w:rPr>
        <w:t xml:space="preserve">Ask clarifying questions</w:t>
      </w:r>
      <w:r>
        <w:t xml:space="preserve">: When logic is unclear,</w:t>
      </w:r>
      <w:r>
        <w:t xml:space="preserve"> </w:t>
      </w:r>
      <w:r>
        <w:t xml:space="preserve">ask the author to explain their intent before proposing a rewrite.</w:t>
      </w:r>
    </w:p>
    <w:bookmarkEnd w:id="340"/>
    <w:bookmarkStart w:id="341" w:name="sec-when-to-approve"/>
    <w:p>
      <w:pPr>
        <w:pStyle w:val="Heading3"/>
      </w:pPr>
      <w:r>
        <w:t xml:space="preserve">47.4 When to Approve</w:t>
      </w:r>
    </w:p>
    <w:p>
      <w:pPr>
        <w:pStyle w:val="FirstParagraph"/>
      </w:pPr>
      <w:r>
        <w:t xml:space="preserve">Approve a pull request when:</w:t>
      </w:r>
    </w:p>
    <w:p>
      <w:pPr>
        <w:pStyle w:val="Compact"/>
        <w:numPr>
          <w:ilvl w:val="0"/>
          <w:numId w:val="1076"/>
        </w:numPr>
      </w:pPr>
      <w:r>
        <w:t xml:space="preserve">All automated CI checks and workflows pass cleanly.</w:t>
      </w:r>
    </w:p>
    <w:p>
      <w:pPr>
        <w:pStyle w:val="Compact"/>
        <w:numPr>
          <w:ilvl w:val="0"/>
          <w:numId w:val="1076"/>
        </w:numPr>
      </w:pPr>
      <w:r>
        <w:t xml:space="preserve">The code runs end-to-end and produces expected outputs.</w:t>
      </w:r>
    </w:p>
    <w:p>
      <w:pPr>
        <w:pStyle w:val="Compact"/>
        <w:numPr>
          <w:ilvl w:val="0"/>
          <w:numId w:val="1076"/>
        </w:numPr>
      </w:pPr>
      <w:r>
        <w:t xml:space="preserve">All blocking review findings have been resolved or explicitly deferred to a tracked follow-up issue.</w:t>
      </w:r>
    </w:p>
    <w:p>
      <w:pPr>
        <w:pStyle w:val="Compact"/>
        <w:numPr>
          <w:ilvl w:val="0"/>
          <w:numId w:val="1076"/>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41"/>
    <w:bookmarkEnd w:id="342"/>
    <w:bookmarkStart w:id="345" w:name="sec-getting-help-with-code"/>
    <w:p>
      <w:pPr>
        <w:pStyle w:val="Heading2"/>
      </w:pPr>
      <w:r>
        <w:t xml:space="preserve">48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7"/>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7"/>
        </w:numPr>
      </w:pPr>
      <w:r>
        <w:t xml:space="preserve">Is</w:t>
      </w:r>
      <w:r>
        <w:t xml:space="preserve"> </w:t>
      </w:r>
      <w:r>
        <w:rPr>
          <w:b/>
          <w:bCs/>
        </w:rPr>
        <w:t xml:space="preserve">minimal</w:t>
      </w:r>
      <w:r>
        <w:t xml:space="preserve">: Strips away everything not directly related to your problem</w:t>
      </w:r>
    </w:p>
    <w:p>
      <w:pPr>
        <w:pStyle w:val="Compact"/>
        <w:numPr>
          <w:ilvl w:val="0"/>
          <w:numId w:val="1077"/>
        </w:numPr>
      </w:pPr>
      <w:r>
        <w:t xml:space="preserve">Uses small, simple example data (often built-in datasets)</w:t>
      </w:r>
    </w:p>
    <w:p>
      <w:pPr>
        <w:pStyle w:val="FirstParagraph"/>
      </w:pPr>
      <w:r>
        <w:rPr>
          <w:b/>
          <w:bCs/>
        </w:rPr>
        <w:t xml:space="preserve">Why create a reprex:</w:t>
      </w:r>
    </w:p>
    <w:p>
      <w:pPr>
        <w:pStyle w:val="Compact"/>
        <w:numPr>
          <w:ilvl w:val="0"/>
          <w:numId w:val="1078"/>
        </w:numPr>
      </w:pPr>
      <w:r>
        <w:t xml:space="preserve">80% of the time, creating a reprex helps you discover the solution yourself</w:t>
      </w:r>
    </w:p>
    <w:p>
      <w:pPr>
        <w:pStyle w:val="Compact"/>
        <w:numPr>
          <w:ilvl w:val="0"/>
          <w:numId w:val="1078"/>
        </w:numPr>
      </w:pPr>
      <w:r>
        <w:t xml:space="preserve">20% of the time, you’ll have a clear example that makes it easy for others to help you</w:t>
      </w:r>
    </w:p>
    <w:p>
      <w:pPr>
        <w:pStyle w:val="Compact"/>
        <w:numPr>
          <w:ilvl w:val="0"/>
          <w:numId w:val="1078"/>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9"/>
        </w:numPr>
      </w:pPr>
      <w:hyperlink r:id="rId343">
        <w:r>
          <w:rPr>
            <w:rStyle w:val="VerbatimChar"/>
          </w:rPr>
          <w:t xml:space="preserve">{reprex}</w:t>
        </w:r>
      </w:hyperlink>
      <w:r>
        <w:t xml:space="preserve"> </w:t>
      </w:r>
      <w:r>
        <w:t xml:space="preserve">package: Automates creation of reproducible examples</w:t>
      </w:r>
    </w:p>
    <w:p>
      <w:pPr>
        <w:pStyle w:val="Compact"/>
        <w:numPr>
          <w:ilvl w:val="0"/>
          <w:numId w:val="1079"/>
        </w:numPr>
      </w:pPr>
      <w:hyperlink r:id="rId34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45"/>
    <w:bookmarkStart w:id="408" w:name="sec-r-resources"/>
    <w:p>
      <w:pPr>
        <w:pStyle w:val="Heading2"/>
      </w:pPr>
      <w:r>
        <w:t xml:space="preserve">49 Additional Resources</w:t>
      </w:r>
    </w:p>
    <w:bookmarkStart w:id="352" w:name="learning-r"/>
    <w:p>
      <w:pPr>
        <w:pStyle w:val="Heading3"/>
      </w:pPr>
      <w:r>
        <w:t xml:space="preserve">49.1 Learning R</w:t>
      </w:r>
    </w:p>
    <w:p>
      <w:pPr>
        <w:pStyle w:val="Compact"/>
        <w:numPr>
          <w:ilvl w:val="0"/>
          <w:numId w:val="1080"/>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80"/>
        </w:numPr>
      </w:pPr>
      <w:hyperlink r:id="rId346">
        <w:r>
          <w:rPr>
            <w:rStyle w:val="Hyperlink"/>
          </w:rPr>
          <w:t xml:space="preserve">R for Epidemiology</w:t>
        </w:r>
      </w:hyperlink>
      <w:r>
        <w:t xml:space="preserve"> </w:t>
      </w:r>
      <w:r>
        <w:t xml:space="preserve">- an introduction to R, with epidemiology examples</w:t>
      </w:r>
    </w:p>
    <w:p>
      <w:pPr>
        <w:pStyle w:val="Compact"/>
        <w:numPr>
          <w:ilvl w:val="0"/>
          <w:numId w:val="1080"/>
        </w:numPr>
      </w:pPr>
      <w:hyperlink r:id="rId347">
        <w:r>
          <w:rPr>
            <w:rStyle w:val="Hyperlink"/>
          </w:rPr>
          <w:t xml:space="preserve">The Epidemiologist R Handbook</w:t>
        </w:r>
      </w:hyperlink>
      <w:r>
        <w:t xml:space="preserve"> </w:t>
      </w:r>
      <w:r>
        <w:t xml:space="preserve">- task-oriented reference for applied epidemiology</w:t>
      </w:r>
    </w:p>
    <w:p>
      <w:pPr>
        <w:pStyle w:val="Compact"/>
        <w:numPr>
          <w:ilvl w:val="0"/>
          <w:numId w:val="1080"/>
        </w:numPr>
      </w:pPr>
      <w:hyperlink r:id="rId348">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80"/>
        </w:numPr>
      </w:pPr>
      <w:hyperlink r:id="rId349">
        <w:r>
          <w:rPr>
            <w:rStyle w:val="Hyperlink"/>
          </w:rPr>
          <w:t xml:space="preserve">R for Reproducible Scientific Analysis</w:t>
        </w:r>
      </w:hyperlink>
      <w:r>
        <w:t xml:space="preserve"> </w:t>
      </w:r>
      <w:r>
        <w:t xml:space="preserve">- Software Carpentry’s introductory lesson</w:t>
      </w:r>
    </w:p>
    <w:p>
      <w:pPr>
        <w:pStyle w:val="Compact"/>
        <w:numPr>
          <w:ilvl w:val="0"/>
          <w:numId w:val="1080"/>
        </w:numPr>
      </w:pPr>
      <w:hyperlink r:id="rId350">
        <w:r>
          <w:rPr>
            <w:rStyle w:val="Hyperlink"/>
          </w:rPr>
          <w:t xml:space="preserve">Building reproducible analytical pipelines with R</w:t>
        </w:r>
      </w:hyperlink>
      <w:r>
        <w:t xml:space="preserve"> </w:t>
      </w:r>
      <w:r>
        <w:t xml:space="preserve">- project-level reproducibility in R</w:t>
      </w:r>
    </w:p>
    <w:p>
      <w:pPr>
        <w:pStyle w:val="Compact"/>
        <w:numPr>
          <w:ilvl w:val="0"/>
          <w:numId w:val="1080"/>
        </w:numPr>
      </w:pPr>
      <w:hyperlink r:id="rId351">
        <w:r>
          <w:rPr>
            <w:rStyle w:val="Hyperlink"/>
          </w:rPr>
          <w:t xml:space="preserve">Posit Recipes</w:t>
        </w:r>
      </w:hyperlink>
      <w:r>
        <w:t xml:space="preserve"> </w:t>
      </w:r>
      <w:r>
        <w:t xml:space="preserve">- short, task-focused R code snippets</w:t>
      </w:r>
    </w:p>
    <w:bookmarkEnd w:id="352"/>
    <w:bookmarkStart w:id="354" w:name="learning-python"/>
    <w:p>
      <w:pPr>
        <w:pStyle w:val="Heading3"/>
      </w:pPr>
      <w:r>
        <w:t xml:space="preserve">49.2 Learning Python</w:t>
      </w:r>
    </w:p>
    <w:p>
      <w:pPr>
        <w:pStyle w:val="Compact"/>
        <w:numPr>
          <w:ilvl w:val="0"/>
          <w:numId w:val="1081"/>
        </w:numPr>
      </w:pPr>
      <w:hyperlink r:id="rId353">
        <w:r>
          <w:rPr>
            <w:rStyle w:val="Hyperlink"/>
          </w:rPr>
          <w:t xml:space="preserve">Python Tutor</w:t>
        </w:r>
      </w:hyperlink>
      <w:r>
        <w:t xml:space="preserve"> </w:t>
      </w:r>
      <w:r>
        <w:t xml:space="preserve">- steps through a short program one line at a time</w:t>
      </w:r>
      <w:r>
        <w:t xml:space="preserve"> </w:t>
      </w:r>
      <w:r>
        <w:t xml:space="preserve">and draws each variable and object in memory;</w:t>
      </w:r>
      <w:r>
        <w:t xml:space="preserve"> </w:t>
      </w:r>
      <w:r>
        <w:t xml:space="preserve">it visualizes Python, Java, C, C++ and JavaScript (not R) and limits program length, so use it on small examples</w:t>
      </w:r>
    </w:p>
    <w:bookmarkEnd w:id="354"/>
    <w:bookmarkStart w:id="359" w:name="coming-to-r-from-sas"/>
    <w:p>
      <w:pPr>
        <w:pStyle w:val="Heading3"/>
      </w:pPr>
      <w:r>
        <w:t xml:space="preserve">49.3 Coming to R from SAS</w:t>
      </w:r>
    </w:p>
    <w:p>
      <w:pPr>
        <w:pStyle w:val="Compact"/>
        <w:numPr>
          <w:ilvl w:val="0"/>
          <w:numId w:val="1082"/>
        </w:numPr>
      </w:pPr>
      <w:hyperlink r:id="rId355">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56">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82"/>
        </w:numPr>
      </w:pPr>
      <w:hyperlink r:id="rId357">
        <w:r>
          <w:rPr>
            <w:rStyle w:val="Hyperlink"/>
          </w:rPr>
          <w:t xml:space="preserve">R for SAS and SPSS Users</w:t>
        </w:r>
      </w:hyperlink>
      <w:r>
        <w:t xml:space="preserve"> </w:t>
      </w:r>
      <w:r>
        <w:t xml:space="preserve">(Muenchen) - common SAS and SPSS tasks, done in R</w:t>
      </w:r>
    </w:p>
    <w:p>
      <w:pPr>
        <w:pStyle w:val="Compact"/>
        <w:numPr>
          <w:ilvl w:val="0"/>
          <w:numId w:val="1082"/>
        </w:numPr>
      </w:pPr>
      <w:hyperlink r:id="rId358">
        <w:r>
          <w:rPr>
            <w:rStyle w:val="Hyperlink"/>
          </w:rPr>
          <w:t xml:space="preserve">SAS and R</w:t>
        </w:r>
      </w:hyperlink>
      <w:r>
        <w:t xml:space="preserve"> </w:t>
      </w:r>
      <w:r>
        <w:t xml:space="preserve">(Kleinman and Horton) - side-by-side SAS and R code for data management and analysis</w:t>
      </w:r>
    </w:p>
    <w:bookmarkEnd w:id="359"/>
    <w:bookmarkStart w:id="366" w:name="general-r-programming"/>
    <w:p>
      <w:pPr>
        <w:pStyle w:val="Heading3"/>
      </w:pPr>
      <w:r>
        <w:t xml:space="preserve">49.4 General R Programming</w:t>
      </w:r>
    </w:p>
    <w:p>
      <w:pPr>
        <w:pStyle w:val="Compact"/>
        <w:numPr>
          <w:ilvl w:val="0"/>
          <w:numId w:val="1083"/>
        </w:numPr>
      </w:pPr>
      <w:r>
        <w:t xml:space="preserve">Advanced R</w:t>
      </w:r>
      <w:r>
        <w:t xml:space="preserve"> </w:t>
      </w:r>
      <w:r>
        <w:t xml:space="preserve">(Wickham 2019)</w:t>
      </w:r>
      <w:r>
        <w:t xml:space="preserve"> </w:t>
      </w:r>
      <w:r>
        <w:t xml:space="preserve">- deep dive into R programming and internals, including</w:t>
      </w:r>
      <w:r>
        <w:t xml:space="preserve"> </w:t>
      </w:r>
      <w:hyperlink r:id="rId360">
        <w:r>
          <w:rPr>
            <w:rStyle w:val="Hyperlink"/>
          </w:rPr>
          <w:t xml:space="preserve">functions</w:t>
        </w:r>
      </w:hyperlink>
      <w:r>
        <w:t xml:space="preserve">,</w:t>
      </w:r>
      <w:r>
        <w:t xml:space="preserve"> </w:t>
      </w:r>
      <w:hyperlink r:id="rId361">
        <w:r>
          <w:rPr>
            <w:rStyle w:val="Hyperlink"/>
          </w:rPr>
          <w:t xml:space="preserve">object-oriented systems</w:t>
        </w:r>
      </w:hyperlink>
      <w:r>
        <w:t xml:space="preserve">,</w:t>
      </w:r>
      <w:r>
        <w:t xml:space="preserve"> </w:t>
      </w:r>
      <w:r>
        <w:t xml:space="preserve">and</w:t>
      </w:r>
      <w:r>
        <w:t xml:space="preserve"> </w:t>
      </w:r>
      <w:hyperlink r:id="rId362">
        <w:r>
          <w:rPr>
            <w:rStyle w:val="Hyperlink"/>
          </w:rPr>
          <w:t xml:space="preserve">debugging</w:t>
        </w:r>
      </w:hyperlink>
    </w:p>
    <w:p>
      <w:pPr>
        <w:pStyle w:val="Compact"/>
        <w:numPr>
          <w:ilvl w:val="0"/>
          <w:numId w:val="1083"/>
        </w:numPr>
      </w:pPr>
      <w:hyperlink r:id="rId363">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83"/>
        </w:numPr>
      </w:pPr>
      <w:hyperlink r:id="rId364">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83"/>
        </w:numPr>
      </w:pPr>
      <w:hyperlink r:id="rId365">
        <w:r>
          <w:rPr>
            <w:rStyle w:val="Hyperlink"/>
          </w:rPr>
          <w:t xml:space="preserve">Spatial Data Science: With Applications in R</w:t>
        </w:r>
      </w:hyperlink>
      <w:r>
        <w:t xml:space="preserve"> </w:t>
      </w:r>
      <w:r>
        <w:t xml:space="preserve">- spatial data analysis in R</w:t>
      </w:r>
    </w:p>
    <w:bookmarkEnd w:id="366"/>
    <w:bookmarkStart w:id="369" w:name="summary-tables"/>
    <w:p>
      <w:pPr>
        <w:pStyle w:val="Heading3"/>
      </w:pPr>
      <w:r>
        <w:t xml:space="preserve">49.5 Summary tables</w:t>
      </w:r>
    </w:p>
    <w:p>
      <w:pPr>
        <w:pStyle w:val="Compact"/>
        <w:numPr>
          <w:ilvl w:val="0"/>
          <w:numId w:val="1084"/>
        </w:numPr>
      </w:pPr>
      <w:hyperlink r:id="rId140">
        <w:r>
          <w:rPr>
            <w:rStyle w:val="VerbatimChar"/>
          </w:rPr>
          <w:t xml:space="preserve">{gtsummary}</w:t>
        </w:r>
      </w:hyperlink>
      <w:r>
        <w:t xml:space="preserve"> </w:t>
      </w:r>
      <w:r>
        <w:t xml:space="preserve">- flexible demographics and summary tables; start here</w:t>
      </w:r>
    </w:p>
    <w:p>
      <w:pPr>
        <w:pStyle w:val="Compact"/>
        <w:numPr>
          <w:ilvl w:val="0"/>
          <w:numId w:val="1084"/>
        </w:numPr>
      </w:pPr>
      <w:hyperlink r:id="rId367">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84"/>
        </w:numPr>
      </w:pPr>
      <w:hyperlink r:id="rId368">
        <w:r>
          <w:rPr>
            <w:rStyle w:val="VerbatimChar"/>
          </w:rPr>
          <w:t xml:space="preserve">{arsenal}</w:t>
        </w:r>
      </w:hyperlink>
      <w:r>
        <w:t xml:space="preserve"> </w:t>
      </w:r>
      <w:r>
        <w:t xml:space="preserve">- summary tables, from the Mayo Clinic</w:t>
      </w:r>
    </w:p>
    <w:p>
      <w:pPr>
        <w:pStyle w:val="Compact"/>
        <w:numPr>
          <w:ilvl w:val="0"/>
          <w:numId w:val="1084"/>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69"/>
    <w:bookmarkStart w:id="374" w:name="r-package-development"/>
    <w:p>
      <w:pPr>
        <w:pStyle w:val="Heading3"/>
      </w:pPr>
      <w:r>
        <w:t xml:space="preserve">49.6 R Package Development</w:t>
      </w:r>
    </w:p>
    <w:p>
      <w:pPr>
        <w:pStyle w:val="Compact"/>
        <w:numPr>
          <w:ilvl w:val="0"/>
          <w:numId w:val="1085"/>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5"/>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5"/>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5"/>
        </w:numPr>
      </w:pPr>
      <w:hyperlink r:id="rId37">
        <w:r>
          <w:rPr>
            <w:rStyle w:val="Hyperlink"/>
          </w:rPr>
          <w:t xml:space="preserve">devtools documentation</w:t>
        </w:r>
      </w:hyperlink>
      <w:r>
        <w:t xml:space="preserve"> </w:t>
      </w:r>
      <w:r>
        <w:t xml:space="preserve">- essential development tools</w:t>
      </w:r>
    </w:p>
    <w:p>
      <w:pPr>
        <w:pStyle w:val="Compact"/>
        <w:numPr>
          <w:ilvl w:val="0"/>
          <w:numId w:val="1085"/>
        </w:numPr>
      </w:pPr>
      <w:hyperlink r:id="rId23">
        <w:r>
          <w:rPr>
            <w:rStyle w:val="Hyperlink"/>
          </w:rPr>
          <w:t xml:space="preserve">pkgdown documentation</w:t>
        </w:r>
      </w:hyperlink>
      <w:r>
        <w:t xml:space="preserve"> </w:t>
      </w:r>
      <w:r>
        <w:t xml:space="preserve">- create package websites</w:t>
      </w:r>
    </w:p>
    <w:p>
      <w:pPr>
        <w:pStyle w:val="Compact"/>
        <w:numPr>
          <w:ilvl w:val="0"/>
          <w:numId w:val="1085"/>
        </w:numPr>
      </w:pPr>
      <w:hyperlink r:id="rId39">
        <w:r>
          <w:rPr>
            <w:rStyle w:val="Hyperlink"/>
          </w:rPr>
          <w:t xml:space="preserve">testthat documentation</w:t>
        </w:r>
      </w:hyperlink>
      <w:r>
        <w:t xml:space="preserve"> </w:t>
      </w:r>
      <w:r>
        <w:t xml:space="preserve">- unit testing framework</w:t>
      </w:r>
    </w:p>
    <w:p>
      <w:pPr>
        <w:pStyle w:val="Compact"/>
        <w:numPr>
          <w:ilvl w:val="0"/>
          <w:numId w:val="1085"/>
        </w:numPr>
      </w:pPr>
      <w:hyperlink r:id="rId370">
        <w:r>
          <w:rPr>
            <w:rStyle w:val="Hyperlink"/>
          </w:rPr>
          <w:t xml:space="preserve">Releasing to CRAN</w:t>
        </w:r>
      </w:hyperlink>
      <w:r>
        <w:t xml:space="preserve"> </w:t>
      </w:r>
      <w:r>
        <w:t xml:space="preserve">and the</w:t>
      </w:r>
      <w:r>
        <w:t xml:space="preserve"> </w:t>
      </w:r>
      <w:hyperlink r:id="rId371">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72">
        <w:r>
          <w:rPr>
            <w:rStyle w:val="Hyperlink"/>
          </w:rPr>
          <w:t xml:space="preserve">Code Publication</w:t>
        </w:r>
      </w:hyperlink>
      <w:r>
        <w:t xml:space="preserve">)</w:t>
      </w:r>
    </w:p>
    <w:p>
      <w:pPr>
        <w:pStyle w:val="Compact"/>
        <w:numPr>
          <w:ilvl w:val="0"/>
          <w:numId w:val="1085"/>
        </w:numPr>
      </w:pPr>
      <w:hyperlink r:id="rId373">
        <w:r>
          <w:rPr>
            <w:rStyle w:val="Hyperlink"/>
          </w:rPr>
          <w:t xml:space="preserve">Contributing to R</w:t>
        </w:r>
      </w:hyperlink>
      <w:r>
        <w:t xml:space="preserve"> </w:t>
      </w:r>
      <w:r>
        <w:t xml:space="preserve">- getting involved with base R itself</w:t>
      </w:r>
    </w:p>
    <w:bookmarkEnd w:id="374"/>
    <w:bookmarkStart w:id="375" w:name="shiny-development"/>
    <w:p>
      <w:pPr>
        <w:pStyle w:val="Heading3"/>
      </w:pPr>
      <w:r>
        <w:t xml:space="preserve">49.7 Shiny Development</w:t>
      </w:r>
    </w:p>
    <w:p>
      <w:pPr>
        <w:pStyle w:val="Compact"/>
        <w:numPr>
          <w:ilvl w:val="0"/>
          <w:numId w:val="108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6"/>
        </w:numPr>
      </w:pPr>
      <w:r>
        <w:t xml:space="preserve">Engineering Production-Grade Shiny Apps</w:t>
      </w:r>
      <w:r>
        <w:t xml:space="preserve"> </w:t>
      </w:r>
      <w:r>
        <w:t xml:space="preserve">(Fay et al. 2021)</w:t>
      </w:r>
      <w:r>
        <w:t xml:space="preserve"> </w:t>
      </w:r>
      <w:r>
        <w:t xml:space="preserve">- best practices for production Shiny applications</w:t>
      </w:r>
    </w:p>
    <w:bookmarkEnd w:id="375"/>
    <w:bookmarkStart w:id="407" w:name="git-and-version-control"/>
    <w:p>
      <w:pPr>
        <w:pStyle w:val="Heading3"/>
      </w:pPr>
      <w:r>
        <w:t xml:space="preserve">49.8 Git and Version Control</w:t>
      </w:r>
    </w:p>
    <w:p>
      <w:pPr>
        <w:pStyle w:val="Compact"/>
        <w:numPr>
          <w:ilvl w:val="0"/>
          <w:numId w:val="1087"/>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7"/>
        </w:numPr>
      </w:pPr>
      <w:hyperlink r:id="rId376">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7"/>
        </w:numPr>
      </w:pPr>
      <w:hyperlink r:id="rId377">
        <w:r>
          <w:rPr>
            <w:rStyle w:val="Hyperlink"/>
          </w:rPr>
          <w:t xml:space="preserve">Oh Shit, Git!?!</w:t>
        </w:r>
      </w:hyperlink>
      <w:r>
        <w:t xml:space="preserve"> </w:t>
      </w:r>
      <w:r>
        <w:t xml:space="preserve">- plain-language fixes for common Git mistakes</w:t>
      </w:r>
    </w:p>
    <w:p>
      <w:pPr>
        <w:pStyle w:val="Compact"/>
        <w:numPr>
          <w:ilvl w:val="0"/>
          <w:numId w:val="1087"/>
        </w:numPr>
      </w:pPr>
      <w:hyperlink r:id="rId378">
        <w:r>
          <w:rPr>
            <w:rStyle w:val="VerbatimChar"/>
          </w:rPr>
          <w:t xml:space="preserve">{saperlipopette}</w:t>
        </w:r>
      </w:hyperlink>
      <w:r>
        <w:t xml:space="preserve"> </w:t>
      </w:r>
      <w:r>
        <w:t xml:space="preserve">- practice Git rescue exercises from R</w:t>
      </w:r>
    </w:p>
    <w:p>
      <w:pPr>
        <w:pStyle w:val="Compact"/>
        <w:numPr>
          <w:ilvl w:val="0"/>
          <w:numId w:val="1087"/>
        </w:numPr>
      </w:pPr>
      <w:hyperlink r:id="rId379">
        <w:r>
          <w:rPr>
            <w:rStyle w:val="Hyperlink"/>
          </w:rPr>
          <w:t xml:space="preserve">Git Magic</w:t>
        </w:r>
      </w:hyperlink>
      <w:r>
        <w:t xml:space="preserve"> </w:t>
      </w:r>
      <w:r>
        <w:t xml:space="preserve">- source repository of a short, free Git book</w:t>
      </w:r>
    </w:p>
    <w:p>
      <w:pPr>
        <w:pStyle w:val="Compact"/>
        <w:numPr>
          <w:ilvl w:val="0"/>
          <w:numId w:val="1087"/>
        </w:numPr>
      </w:pPr>
      <w:hyperlink r:id="rId380">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406" w:name="refs"/>
    <w:bookmarkStart w:id="38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81">
        <w:r>
          <w:rPr>
            <w:rStyle w:val="Hyperlink"/>
          </w:rPr>
          <w:t xml:space="preserve">https://happygitwithr.com/</w:t>
        </w:r>
      </w:hyperlink>
      <w:r>
        <w:t xml:space="preserve">.</w:t>
      </w:r>
    </w:p>
    <w:bookmarkEnd w:id="382"/>
    <w:bookmarkStart w:id="38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43">
        <w:r>
          <w:rPr>
            <w:rStyle w:val="Hyperlink"/>
          </w:rPr>
          <w:t xml:space="preserve">https://reprex.tidyverse.org/</w:t>
        </w:r>
      </w:hyperlink>
      <w:r>
        <w:t xml:space="preserve">.</w:t>
      </w:r>
    </w:p>
    <w:bookmarkEnd w:id="383"/>
    <w:bookmarkStart w:id="38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84">
        <w:r>
          <w:rPr>
            <w:rStyle w:val="Hyperlink"/>
          </w:rPr>
          <w:t xml:space="preserve">https://doi.org/10.1201/9781003029878</w:t>
        </w:r>
      </w:hyperlink>
      <w:r>
        <w:t xml:space="preserve">.</w:t>
      </w:r>
    </w:p>
    <w:bookmarkEnd w:id="385"/>
    <w:bookmarkStart w:id="386" w:name="ref-matloff-tidyverse-skeptic"/>
    <w:p>
      <w:pPr>
        <w:pStyle w:val="Bibliography"/>
      </w:pPr>
      <w:r>
        <w:t xml:space="preserve">Matloff, Norm. 2019.</w:t>
      </w:r>
      <w:r>
        <w:t xml:space="preserve"> </w:t>
      </w:r>
      <w:r>
        <w:t xml:space="preserve">“Tidyverse Skeptic: Why the Tidyverse Is Not a Good Vehicle for Teaching Noncoders.”</w:t>
      </w:r>
      <w:r>
        <w:t xml:space="preserve"> </w:t>
      </w:r>
      <w:hyperlink r:id="rId322">
        <w:r>
          <w:rPr>
            <w:rStyle w:val="Hyperlink"/>
          </w:rPr>
          <w:t xml:space="preserve">https://matloff.github.io/TidyverseSkeptic/Skeptic.html</w:t>
        </w:r>
      </w:hyperlink>
      <w:r>
        <w:t xml:space="preserve">.</w:t>
      </w:r>
    </w:p>
    <w:bookmarkEnd w:id="386"/>
    <w:bookmarkStart w:id="388" w:name="ref-parnas1972criteria"/>
    <w:p>
      <w:pPr>
        <w:pStyle w:val="Bibliography"/>
      </w:pPr>
      <w:r>
        <w:t xml:space="preserve">Parnas, D. L. 1972.</w:t>
      </w:r>
      <w:r>
        <w:t xml:space="preserve"> </w:t>
      </w:r>
      <w:r>
        <w:t xml:space="preserve">“On the Criteria to Be Used in Decomposing Systems into Modules.”</w:t>
      </w:r>
      <w:r>
        <w:t xml:space="preserve"> </w:t>
      </w:r>
      <w:r>
        <w:rPr>
          <w:i/>
          <w:iCs/>
        </w:rPr>
        <w:t xml:space="preserve">Communications of the ACM</w:t>
      </w:r>
      <w:r>
        <w:t xml:space="preserve"> </w:t>
      </w:r>
      <w:r>
        <w:t xml:space="preserve">15 (12): 1053–58.</w:t>
      </w:r>
      <w:r>
        <w:t xml:space="preserve"> </w:t>
      </w:r>
      <w:hyperlink r:id="rId387">
        <w:r>
          <w:rPr>
            <w:rStyle w:val="Hyperlink"/>
          </w:rPr>
          <w:t xml:space="preserve">https://doi.org/10.1145/361598.361623</w:t>
        </w:r>
      </w:hyperlink>
      <w:r>
        <w:t xml:space="preserve">.</w:t>
      </w:r>
    </w:p>
    <w:bookmarkEnd w:id="388"/>
    <w:bookmarkStart w:id="390" w:name="ref-stevens1974structured"/>
    <w:p>
      <w:pPr>
        <w:pStyle w:val="Bibliography"/>
      </w:pPr>
      <w:r>
        <w:t xml:space="preserve">Stevens, W. P., G. J. Myers, and L. L. Constantine. 1974.</w:t>
      </w:r>
      <w:r>
        <w:t xml:space="preserve"> </w:t>
      </w:r>
      <w:r>
        <w:t xml:space="preserve">“Structured Design.”</w:t>
      </w:r>
      <w:r>
        <w:t xml:space="preserve"> </w:t>
      </w:r>
      <w:r>
        <w:rPr>
          <w:i/>
          <w:iCs/>
        </w:rPr>
        <w:t xml:space="preserve">IBM Systems Journal</w:t>
      </w:r>
      <w:r>
        <w:t xml:space="preserve"> </w:t>
      </w:r>
      <w:r>
        <w:t xml:space="preserve">13 (2): 115–39.</w:t>
      </w:r>
      <w:r>
        <w:t xml:space="preserve"> </w:t>
      </w:r>
      <w:hyperlink r:id="rId389">
        <w:r>
          <w:rPr>
            <w:rStyle w:val="Hyperlink"/>
          </w:rPr>
          <w:t xml:space="preserve">https://doi.org/10.1147/sj.132.0115</w:t>
        </w:r>
      </w:hyperlink>
      <w:r>
        <w:t xml:space="preserve">.</w:t>
      </w:r>
    </w:p>
    <w:bookmarkEnd w:id="390"/>
    <w:bookmarkStart w:id="392"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91">
        <w:r>
          <w:rPr>
            <w:rStyle w:val="Hyperlink"/>
          </w:rPr>
          <w:t xml:space="preserve">https://doi.org/10.1201/9781351201315</w:t>
        </w:r>
      </w:hyperlink>
      <w:r>
        <w:t xml:space="preserve">.</w:t>
      </w:r>
    </w:p>
    <w:bookmarkEnd w:id="392"/>
    <w:bookmarkStart w:id="394"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93">
        <w:r>
          <w:rPr>
            <w:rStyle w:val="Hyperlink"/>
          </w:rPr>
          <w:t xml:space="preserve">https://mastering-shiny.org/</w:t>
        </w:r>
      </w:hyperlink>
      <w:r>
        <w:t xml:space="preserve">.</w:t>
      </w:r>
    </w:p>
    <w:bookmarkEnd w:id="394"/>
    <w:bookmarkStart w:id="396"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95">
        <w:r>
          <w:rPr>
            <w:rStyle w:val="Hyperlink"/>
          </w:rPr>
          <w:t xml:space="preserve">https://design.tidyverse.org/</w:t>
        </w:r>
      </w:hyperlink>
      <w:r>
        <w:t xml:space="preserve">.</w:t>
      </w:r>
    </w:p>
    <w:bookmarkEnd w:id="396"/>
    <w:bookmarkStart w:id="398"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97">
        <w:r>
          <w:rPr>
            <w:rStyle w:val="Hyperlink"/>
          </w:rPr>
          <w:t xml:space="preserve">https://r-pkgs.org/</w:t>
        </w:r>
      </w:hyperlink>
      <w:r>
        <w:t xml:space="preserve">.</w:t>
      </w:r>
    </w:p>
    <w:bookmarkEnd w:id="398"/>
    <w:bookmarkStart w:id="400"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99">
        <w:r>
          <w:rPr>
            <w:rStyle w:val="Hyperlink"/>
          </w:rPr>
          <w:t xml:space="preserve">https://r4ds.hadley.nz/</w:t>
        </w:r>
      </w:hyperlink>
      <w:r>
        <w:t xml:space="preserve">.</w:t>
      </w:r>
    </w:p>
    <w:bookmarkEnd w:id="400"/>
    <w:bookmarkStart w:id="401"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401"/>
    <w:bookmarkStart w:id="403" w:name="ref-wilson2014best"/>
    <w:p>
      <w:pPr>
        <w:pStyle w:val="Bibliography"/>
      </w:pPr>
      <w:r>
        <w:t xml:space="preserve">Wilson, Greg, D. A. Aruliah, C. Titus Brown, et al. 2014.</w:t>
      </w:r>
      <w:r>
        <w:t xml:space="preserve"> </w:t>
      </w:r>
      <w:r>
        <w:t xml:space="preserve">“Best Practices for Scientific Computing.”</w:t>
      </w:r>
      <w:r>
        <w:t xml:space="preserve"> </w:t>
      </w:r>
      <w:r>
        <w:rPr>
          <w:i/>
          <w:iCs/>
        </w:rPr>
        <w:t xml:space="preserve">PLoS Biology</w:t>
      </w:r>
      <w:r>
        <w:t xml:space="preserve"> </w:t>
      </w:r>
      <w:r>
        <w:t xml:space="preserve">12 (1): e1001745.</w:t>
      </w:r>
      <w:r>
        <w:t xml:space="preserve"> </w:t>
      </w:r>
      <w:hyperlink r:id="rId402">
        <w:r>
          <w:rPr>
            <w:rStyle w:val="Hyperlink"/>
          </w:rPr>
          <w:t xml:space="preserve">https://doi.org/10.1371/journal.pbio.1001745</w:t>
        </w:r>
      </w:hyperlink>
      <w:r>
        <w:t xml:space="preserve">.</w:t>
      </w:r>
    </w:p>
    <w:bookmarkEnd w:id="403"/>
    <w:bookmarkStart w:id="405" w:name="ref-wilson2017good"/>
    <w:p>
      <w:pPr>
        <w:pStyle w:val="Bibliography"/>
      </w:pPr>
      <w:r>
        <w:t xml:space="preserve">Wilson, Greg, Jennifer Bryan, Karen Cranston, Justin Kitzes, Lex Nederbragt, and Tracy K. Teal. 2017.</w:t>
      </w:r>
      <w:r>
        <w:t xml:space="preserve"> </w:t>
      </w:r>
      <w:r>
        <w:t xml:space="preserve">“Good Enough Practices in Scientific Computing.”</w:t>
      </w:r>
      <w:r>
        <w:t xml:space="preserve"> </w:t>
      </w:r>
      <w:r>
        <w:rPr>
          <w:i/>
          <w:iCs/>
        </w:rPr>
        <w:t xml:space="preserve">PLOS Computational Biology</w:t>
      </w:r>
      <w:r>
        <w:t xml:space="preserve"> </w:t>
      </w:r>
      <w:r>
        <w:t xml:space="preserve">13 (6): e1005510.</w:t>
      </w:r>
      <w:r>
        <w:t xml:space="preserve"> </w:t>
      </w:r>
      <w:hyperlink r:id="rId404">
        <w:r>
          <w:rPr>
            <w:rStyle w:val="Hyperlink"/>
          </w:rPr>
          <w:t xml:space="preserve">https://doi.org/10.1371/journal.pcbi.1005510</w:t>
        </w:r>
      </w:hyperlink>
      <w:r>
        <w:t xml:space="preserve">.</w:t>
      </w:r>
    </w:p>
    <w:bookmarkEnd w:id="405"/>
    <w:bookmarkEnd w:id="406"/>
    <w:bookmarkEnd w:id="407"/>
    <w:bookmarkEnd w:id="4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2" Target="media/rId102.png" /><Relationship Type="http://schemas.openxmlformats.org/officeDocument/2006/relationships/image" Id="rId64" Target="media/rId64.png" /><Relationship Type="http://schemas.openxmlformats.org/officeDocument/2006/relationships/image" Id="rId18" Target="media/rId18.png" /><Relationship Type="http://schemas.openxmlformats.org/officeDocument/2006/relationships/hyperlink" Id="rId372" Target="code-publication.qmd" TargetMode="External" /><Relationship Type="http://schemas.openxmlformats.org/officeDocument/2006/relationships/hyperlink" Id="rId188" Target="coding-style.qmd#sec-avoid-nesting" TargetMode="External" /><Relationship Type="http://schemas.openxmlformats.org/officeDocument/2006/relationships/hyperlink" Id="rId141" Target="coding-style.qmd#sec-function-docs" TargetMode="External" /><Relationship Type="http://schemas.openxmlformats.org/officeDocument/2006/relationships/hyperlink" Id="rId192" Target="coding-style.qmd#sec-here-package-style" TargetMode="External" /><Relationship Type="http://schemas.openxmlformats.org/officeDocument/2006/relationships/hyperlink" Id="rId156"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8" Target="coding-style.qmd#sec-r-code-style" TargetMode="External" /><Relationship Type="http://schemas.openxmlformats.org/officeDocument/2006/relationships/hyperlink" Id="rId117" Target="coding-style.qmd#sec-style-auto-style" TargetMode="External" /><Relationship Type="http://schemas.openxmlformats.org/officeDocument/2006/relationships/hyperlink" Id="rId320" Target="coding-style.qmd#sec-tidyverse-replacements" TargetMode="External" /><Relationship Type="http://schemas.openxmlformats.org/officeDocument/2006/relationships/hyperlink" Id="rId334" Target="collaborative-software-development.qmd#sec-collab-dev" TargetMode="External" /><Relationship Type="http://schemas.openxmlformats.org/officeDocument/2006/relationships/hyperlink" Id="rId362" Target="https://adv-r.hadley.nz/debugging.html" TargetMode="External" /><Relationship Type="http://schemas.openxmlformats.org/officeDocument/2006/relationships/hyperlink" Id="rId317" Target="https://adv-r.hadley.nz/evaluation.html" TargetMode="External" /><Relationship Type="http://schemas.openxmlformats.org/officeDocument/2006/relationships/hyperlink" Id="rId360" Target="https://adv-r.hadley.nz/functions.html" TargetMode="External" /><Relationship Type="http://schemas.openxmlformats.org/officeDocument/2006/relationships/hyperlink" Id="rId361"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26" Target="https://blog.rstudio.com/2016/03/29/feather/" TargetMode="External" /><Relationship Type="http://schemas.openxmlformats.org/officeDocument/2006/relationships/hyperlink" Id="rId133" Target="https://blog.rstudio.com/2020/12/02/rstudio-v1-4-preview-little-things/" TargetMode="External" /><Relationship Type="http://schemas.openxmlformats.org/officeDocument/2006/relationships/hyperlink" Id="rId250" Target="https://callr.r-lib.org/" TargetMode="External" /><Relationship Type="http://schemas.openxmlformats.org/officeDocument/2006/relationships/hyperlink" Id="rId239" Target="https://cli.r-lib.org/" TargetMode="External" /><Relationship Type="http://schemas.openxmlformats.org/officeDocument/2006/relationships/hyperlink" Id="rId145" Target="https://cognitect.com/blog/2011/11/15/documenting-architecture-decisions" TargetMode="External" /><Relationship Type="http://schemas.openxmlformats.org/officeDocument/2006/relationships/hyperlink" Id="rId373" Target="https://contributor.r-project.org/" TargetMode="External" /><Relationship Type="http://schemas.openxmlformats.org/officeDocument/2006/relationships/hyperlink" Id="rId371" Target="https://contributor.r-project.org/cran-cookbook/" TargetMode="External" /><Relationship Type="http://schemas.openxmlformats.org/officeDocument/2006/relationships/hyperlink" Id="rId226" Target="https://covr.r-lib.org/" TargetMode="External" /><Relationship Type="http://schemas.openxmlformats.org/officeDocument/2006/relationships/hyperlink" Id="rId243" Target="https://cpp11.r-lib.org/" TargetMode="External" /><Relationship Type="http://schemas.openxmlformats.org/officeDocument/2006/relationships/hyperlink" Id="rId368" Target="https://cran.r-project.org/package=arsenal" TargetMode="External" /><Relationship Type="http://schemas.openxmlformats.org/officeDocument/2006/relationships/hyperlink" Id="rId356"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67" Target="https://cran.r-project.org/package=table1" TargetMode="External" /><Relationship Type="http://schemas.openxmlformats.org/officeDocument/2006/relationships/hyperlink" Id="rId218" Target="https://desc.r-lib.org/" TargetMode="External" /><Relationship Type="http://schemas.openxmlformats.org/officeDocument/2006/relationships/hyperlink" Id="rId395"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87" Target="https://doi.org/10.1145/361598.361623" TargetMode="External" /><Relationship Type="http://schemas.openxmlformats.org/officeDocument/2006/relationships/hyperlink" Id="rId389" Target="https://doi.org/10.1147/sj.132.0115" TargetMode="External" /><Relationship Type="http://schemas.openxmlformats.org/officeDocument/2006/relationships/hyperlink" Id="rId384" Target="https://doi.org/10.1201/9781003029878" TargetMode="External" /><Relationship Type="http://schemas.openxmlformats.org/officeDocument/2006/relationships/hyperlink" Id="rId391" Target="https://doi.org/10.1201/9781351201315" TargetMode="External" /><Relationship Type="http://schemas.openxmlformats.org/officeDocument/2006/relationships/hyperlink" Id="rId402" Target="https://doi.org/10.1371/journal.pbio.1001745" TargetMode="External" /><Relationship Type="http://schemas.openxmlformats.org/officeDocument/2006/relationships/hyperlink" Id="rId404" Target="https://doi.org/10.1371/journal.pcbi.1005510" TargetMode="External" /><Relationship Type="http://schemas.openxmlformats.org/officeDocument/2006/relationships/hyperlink" Id="rId272" Target="https://downlit.r-lib.org/" TargetMode="External" /><Relationship Type="http://schemas.openxmlformats.org/officeDocument/2006/relationships/hyperlink" Id="rId294" Target="https://dplyr.tidyverse.org/" TargetMode="External" /><Relationship Type="http://schemas.openxmlformats.org/officeDocument/2006/relationships/hyperlink" Id="rId314" Target="https://dplyr.tidyverse.org/articles/in-packages.html" TargetMode="External" /><Relationship Type="http://schemas.openxmlformats.org/officeDocument/2006/relationships/hyperlink" Id="rId313" Target="https://dplyr.tidyverse.org/articles/programming.html" TargetMode="External" /><Relationship Type="http://schemas.openxmlformats.org/officeDocument/2006/relationships/hyperlink" Id="rId290" Target="https://dtplyr.tidyverse.org/" TargetMode="External" /><Relationship Type="http://schemas.openxmlformats.org/officeDocument/2006/relationships/hyperlink" Id="rId121" Target="https://ellipsis.r-lib.org/" TargetMode="External" /><Relationship Type="http://schemas.openxmlformats.org/officeDocument/2006/relationships/hyperlink" Id="rId167" Target="https://en.wikipedia.org/wiki/Bottom-up_and_top-down_approaches#Software_development" TargetMode="External" /><Relationship Type="http://schemas.openxmlformats.org/officeDocument/2006/relationships/hyperlink" Id="rId173" Target="https://en.wikipedia.org/wiki/Code_refactoring" TargetMode="External" /><Relationship Type="http://schemas.openxmlformats.org/officeDocument/2006/relationships/hyperlink" Id="rId185" Target="https://en.wikipedia.org/wiki/Cyclomatic_complexity" TargetMode="External" /><Relationship Type="http://schemas.openxmlformats.org/officeDocument/2006/relationships/hyperlink" Id="rId160" Target="https://en.wikipedia.org/wiki/Decomposition_(computer_science)" TargetMode="External" /><Relationship Type="http://schemas.openxmlformats.org/officeDocument/2006/relationships/hyperlink" Id="rId174" Target="https://en.wikipedia.org/wiki/Functional_decomposition" TargetMode="External" /><Relationship Type="http://schemas.openxmlformats.org/officeDocument/2006/relationships/hyperlink" Id="rId301" Target="https://en.wikipedia.org/wiki/Functional_programming" TargetMode="External" /><Relationship Type="http://schemas.openxmlformats.org/officeDocument/2006/relationships/hyperlink" Id="rId187" Target="https://en.wikipedia.org/wiki/KISS_principle" TargetMode="External" /><Relationship Type="http://schemas.openxmlformats.org/officeDocument/2006/relationships/hyperlink" Id="rId159" Target="https://en.wikipedia.org/wiki/Modular_programming" TargetMode="External" /><Relationship Type="http://schemas.openxmlformats.org/officeDocument/2006/relationships/hyperlink" Id="rId61" Target="https://en.wikipedia.org/wiki/Test-driven_development" TargetMode="External" /><Relationship Type="http://schemas.openxmlformats.org/officeDocument/2006/relationships/hyperlink" Id="rId347" Target="https://epirhandbook.com/" TargetMode="External" /><Relationship Type="http://schemas.openxmlformats.org/officeDocument/2006/relationships/hyperlink" Id="rId306" Target="https://forcats.tidyverse.org/" TargetMode="External" /><Relationship Type="http://schemas.openxmlformats.org/officeDocument/2006/relationships/hyperlink" Id="rId246" Target="https://fs.r-lib.org/" TargetMode="External" /><Relationship Type="http://schemas.openxmlformats.org/officeDocument/2006/relationships/hyperlink" Id="rId87" Target="https://furrr.futureverse.org/" TargetMode="External" /><Relationship Type="http://schemas.openxmlformats.org/officeDocument/2006/relationships/hyperlink" Id="rId261" Target="https://gargle.r-lib.org/" TargetMode="External" /><Relationship Type="http://schemas.openxmlformats.org/officeDocument/2006/relationships/hyperlink" Id="rId268" Target="https://ggplot2.tidyverse.org/" TargetMode="External" /><Relationship Type="http://schemas.openxmlformats.org/officeDocument/2006/relationships/hyperlink" Id="rId259" Target="https://gh.r-lib.org/" TargetMode="External" /><Relationship Type="http://schemas.openxmlformats.org/officeDocument/2006/relationships/hyperlink" Id="rId99" Target="https://git-scm.com/book/en/v2/Git-Basics-Tagging" TargetMode="External" /><Relationship Type="http://schemas.openxmlformats.org/officeDocument/2006/relationships/hyperlink" Id="rId98"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14" Target="https://github.com/Morrison-Lab/psc/tree/main/lms" TargetMode="External" /><Relationship Type="http://schemas.openxmlformats.org/officeDocument/2006/relationships/hyperlink" Id="rId35" Target="https://github.com/Morrison-Lab/rpt" TargetMode="External" /><Relationship Type="http://schemas.openxmlformats.org/officeDocument/2006/relationships/hyperlink" Id="rId170" Target="https://github.com/UCD-SERG/rpt/pull/100" TargetMode="External" /><Relationship Type="http://schemas.openxmlformats.org/officeDocument/2006/relationships/hyperlink" Id="rId171" Target="https://github.com/UCD-SERG/shigella/pull/11" TargetMode="External" /><Relationship Type="http://schemas.openxmlformats.org/officeDocument/2006/relationships/hyperlink" Id="rId379" Target="https://github.com/blynn/gitmagic" TargetMode="External" /><Relationship Type="http://schemas.openxmlformats.org/officeDocument/2006/relationships/hyperlink" Id="rId29" Target="https://github.com/edgararuiz/ecodown" TargetMode="External" /><Relationship Type="http://schemas.openxmlformats.org/officeDocument/2006/relationships/hyperlink" Id="rId197" Target="https://github.com/karthik/rdrop2" TargetMode="External" /><Relationship Type="http://schemas.openxmlformats.org/officeDocument/2006/relationships/hyperlink" Id="rId137"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23" Target="https://github.com/matloff/TidyverseSkeptic"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5" Target="https://github.com/r-box/boxr" TargetMode="External" /><Relationship Type="http://schemas.openxmlformats.org/officeDocument/2006/relationships/hyperlink" Id="rId200" Target="https://github.com/r-lib" TargetMode="External" /><Relationship Type="http://schemas.openxmlformats.org/officeDocument/2006/relationships/hyperlink" Id="rId286" Target="https://github.com/r-lib/actions" TargetMode="External" /><Relationship Type="http://schemas.openxmlformats.org/officeDocument/2006/relationships/hyperlink" Id="rId381" Target="https://happygitwithr.com/" TargetMode="External" /><Relationship Type="http://schemas.openxmlformats.org/officeDocument/2006/relationships/hyperlink" Id="rId264" Target="https://here.r-lib.org/" TargetMode="External" /><Relationship Type="http://schemas.openxmlformats.org/officeDocument/2006/relationships/hyperlink" Id="rId191" Target="https://here.r-lib.org/articles/here.html" TargetMode="External" /><Relationship Type="http://schemas.openxmlformats.org/officeDocument/2006/relationships/hyperlink" Id="rId257" Target="https://httr.r-lib.org/" TargetMode="External" /><Relationship Type="http://schemas.openxmlformats.org/officeDocument/2006/relationships/hyperlink" Id="rId255" Target="https://httr2.r-lib.org/" TargetMode="External" /><Relationship Type="http://schemas.openxmlformats.org/officeDocument/2006/relationships/hyperlink" Id="rId116" Target="https://jarl.etiennebacher.com/" TargetMode="External" /><Relationship Type="http://schemas.openxmlformats.org/officeDocument/2006/relationships/hyperlink" Id="rId139" Target="https://larmarange.github.io/labelled/" TargetMode="External" /><Relationship Type="http://schemas.openxmlformats.org/officeDocument/2006/relationships/hyperlink" Id="rId222" Target="https://lifecycle.r-lib.org/" TargetMode="External" /><Relationship Type="http://schemas.openxmlformats.org/officeDocument/2006/relationships/hyperlink" Id="rId357" Target="https://link.springer.com/book/10.1007/978-1-4614-0685-3" TargetMode="External" /><Relationship Type="http://schemas.openxmlformats.org/officeDocument/2006/relationships/hyperlink" Id="rId230" Target="https://lintr.r-lib.org/" TargetMode="External" /><Relationship Type="http://schemas.openxmlformats.org/officeDocument/2006/relationships/hyperlink" Id="rId276" Target="https://lobstr.r-lib.org/" TargetMode="External" /><Relationship Type="http://schemas.openxmlformats.org/officeDocument/2006/relationships/hyperlink" Id="rId308" Target="https://lubridate.tidyverse.org/" TargetMode="External" /><Relationship Type="http://schemas.openxmlformats.org/officeDocument/2006/relationships/hyperlink" Id="rId378" Target="https://maelle.github.io/saperlipopette/" TargetMode="External" /><Relationship Type="http://schemas.openxmlformats.org/officeDocument/2006/relationships/hyperlink" Id="rId393" Target="https://mastering-shiny.org/" TargetMode="External" /><Relationship Type="http://schemas.openxmlformats.org/officeDocument/2006/relationships/hyperlink" Id="rId322" Target="https://matloff.github.io/TidyverseSkeptic/Skeptic.html"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77" Target="https://ohshitgit.com/" TargetMode="External" /><Relationship Type="http://schemas.openxmlformats.org/officeDocument/2006/relationships/hyperlink" Id="rId214" Target="https://pak.r-lib.org/" TargetMode="External" /><Relationship Type="http://schemas.openxmlformats.org/officeDocument/2006/relationships/hyperlink" Id="rId208" Target="https://pkgbuild.r-lib.org/" TargetMode="External" /><Relationship Type="http://schemas.openxmlformats.org/officeDocument/2006/relationships/hyperlink" Id="rId23" Target="https://pkgdown.r-lib.org/" TargetMode="External" /><Relationship Type="http://schemas.openxmlformats.org/officeDocument/2006/relationships/hyperlink" Id="rId206" Target="https://pkgload.r-lib.org/" TargetMode="External" /><Relationship Type="http://schemas.openxmlformats.org/officeDocument/2006/relationships/hyperlink" Id="rId351" Target="https://posit.cloud/learn/recipes" TargetMode="External" /><Relationship Type="http://schemas.openxmlformats.org/officeDocument/2006/relationships/hyperlink" Id="rId248" Target="https://processx.r-lib.org/" TargetMode="External" /><Relationship Type="http://schemas.openxmlformats.org/officeDocument/2006/relationships/hyperlink" Id="rId70" Target="https://profvis.r-lib.org/" TargetMode="External" /><Relationship Type="http://schemas.openxmlformats.org/officeDocument/2006/relationships/hyperlink" Id="rId252" Target="https://ps.r-lib.org/" TargetMode="External" /><Relationship Type="http://schemas.openxmlformats.org/officeDocument/2006/relationships/hyperlink" Id="rId86" Target="https://purrr.tidyverse.org/" TargetMode="External" /><Relationship Type="http://schemas.openxmlformats.org/officeDocument/2006/relationships/hyperlink" Id="rId353" Target="https://pythontutor.com/"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4" Target="https://r-box.github.io/boxr/articles/boxr-app-interactive.html#create" TargetMode="External" /><Relationship Type="http://schemas.openxmlformats.org/officeDocument/2006/relationships/hyperlink" Id="rId348" Target="https://r-graphics.org/" TargetMode="External" /><Relationship Type="http://schemas.openxmlformats.org/officeDocument/2006/relationships/hyperlink" Id="rId278" Target="https://r-lib.github.io/crayon/" TargetMode="External" /><Relationship Type="http://schemas.openxmlformats.org/officeDocument/2006/relationships/hyperlink" Id="rId220" Target="https://r-lib.github.io/pkgcache/" TargetMode="External" /><Relationship Type="http://schemas.openxmlformats.org/officeDocument/2006/relationships/hyperlink" Id="rId274" Target="https://r-lib.github.io/prettyunits/" TargetMode="External" /><Relationship Type="http://schemas.openxmlformats.org/officeDocument/2006/relationships/hyperlink" Id="rId397" Target="https://r-pkgs.org/" TargetMode="External" /><Relationship Type="http://schemas.openxmlformats.org/officeDocument/2006/relationships/hyperlink" Id="rId105" Target="https://r-pkgs.org/lifecycle.html#sec-lifecycle-version-number" TargetMode="External" /><Relationship Type="http://schemas.openxmlformats.org/officeDocument/2006/relationships/hyperlink" Id="rId126" Target="https://r-pkgs.org/man.html" TargetMode="External" /><Relationship Type="http://schemas.openxmlformats.org/officeDocument/2006/relationships/hyperlink" Id="rId107" Target="https://r-pkgs.org/other-markdown.html#sec-news" TargetMode="External" /><Relationship Type="http://schemas.openxmlformats.org/officeDocument/2006/relationships/hyperlink" Id="rId370"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55" Target="https://r-sassy.org/" TargetMode="External" /><Relationship Type="http://schemas.openxmlformats.org/officeDocument/2006/relationships/hyperlink" Id="rId365" Target="https://r-spatial.org/book" TargetMode="External" /><Relationship Type="http://schemas.openxmlformats.org/officeDocument/2006/relationships/hyperlink" Id="rId399" Target="https://r4ds.hadley.nz/" TargetMode="External" /><Relationship Type="http://schemas.openxmlformats.org/officeDocument/2006/relationships/hyperlink" Id="rId344" Target="https://r4ds.hadley.nz/workflow-help.html#making-a-reprex" TargetMode="External" /><Relationship Type="http://schemas.openxmlformats.org/officeDocument/2006/relationships/hyperlink" Id="rId241" Target="https://r6.r-lib.org/" TargetMode="External" /><Relationship Type="http://schemas.openxmlformats.org/officeDocument/2006/relationships/hyperlink" Id="rId350" Target="https://raps-with-r.dev/" TargetMode="External" /><Relationship Type="http://schemas.openxmlformats.org/officeDocument/2006/relationships/hyperlink" Id="rId210" Target="https://rcmdcheck.r-lib.org/" TargetMode="External" /><Relationship Type="http://schemas.openxmlformats.org/officeDocument/2006/relationships/hyperlink" Id="rId299" Target="https://readr.tidyverse.org/" TargetMode="External" /><Relationship Type="http://schemas.openxmlformats.org/officeDocument/2006/relationships/hyperlink" Id="rId212" Target="https://remotes.r-lib.org/" TargetMode="External" /><Relationship Type="http://schemas.openxmlformats.org/officeDocument/2006/relationships/hyperlink" Id="rId343" Target="https://reprex.tidyverse.org/" TargetMode="External" /><Relationship Type="http://schemas.openxmlformats.org/officeDocument/2006/relationships/hyperlink" Id="rId216" Target="https://revdepcheck.r-lib.org/" TargetMode="External" /><Relationship Type="http://schemas.openxmlformats.org/officeDocument/2006/relationships/hyperlink" Id="rId282" Target="https://rex.r-lib.org/" TargetMode="External" /><Relationship Type="http://schemas.openxmlformats.org/officeDocument/2006/relationships/hyperlink" Id="rId233" Target="https://rlang.r-lib.org/" TargetMode="External" /><Relationship Type="http://schemas.openxmlformats.org/officeDocument/2006/relationships/hyperlink" Id="rId316" Target="https://rlang.r-lib.org/reference/topic-data-mask.html" TargetMode="External" /><Relationship Type="http://schemas.openxmlformats.org/officeDocument/2006/relationships/hyperlink" Id="rId109"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5" Target="https://roxygen2.r-lib.org/articles/rd.html" TargetMode="External" /><Relationship Type="http://schemas.openxmlformats.org/officeDocument/2006/relationships/hyperlink" Id="rId122" Target="https://roxygen2.r-lib.org/articles/rd.html#inheriting-documentation" TargetMode="External" /><Relationship Type="http://schemas.openxmlformats.org/officeDocument/2006/relationships/hyperlink" Id="rId336" Target="https://rstudio.github.io/renv/" TargetMode="External" /><Relationship Type="http://schemas.openxmlformats.org/officeDocument/2006/relationships/hyperlink" Id="rId289" Target="https://rviews.rstudio.com/2017/06/08/what-is-the-tidyverse/" TargetMode="External" /><Relationship Type="http://schemas.openxmlformats.org/officeDocument/2006/relationships/hyperlink" Id="rId267" Target="https://scales.r-lib.org/" TargetMode="External" /><Relationship Type="http://schemas.openxmlformats.org/officeDocument/2006/relationships/hyperlink" Id="rId270" Target="https://sessioninfo.r-lib.org/" TargetMode="External" /><Relationship Type="http://schemas.openxmlformats.org/officeDocument/2006/relationships/hyperlink" Id="rId184" Target="https://softwareengineering.stackexchange.com/questions/133404/what-is-the-ideal-length-of-a-method-for-you" TargetMode="External" /><Relationship Type="http://schemas.openxmlformats.org/officeDocument/2006/relationships/hyperlink" Id="rId151"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9" Target="https://stackoverflow.com/questions/28125816/r-standard-evaluation-for-join-dplyr" TargetMode="External" /><Relationship Type="http://schemas.openxmlformats.org/officeDocument/2006/relationships/hyperlink" Id="rId183" Target="https://stackoverflow.com/questions/475675/when-is-a-function-too-long" TargetMode="External" /><Relationship Type="http://schemas.openxmlformats.org/officeDocument/2006/relationships/hyperlink" Id="rId283" Target="https://stringr.tidyverse.org/" TargetMode="External" /><Relationship Type="http://schemas.openxmlformats.org/officeDocument/2006/relationships/hyperlink" Id="rId280" Target="https://styler.r-lib.org/" TargetMode="External" /><Relationship Type="http://schemas.openxmlformats.org/officeDocument/2006/relationships/hyperlink" Id="rId135" Target="https://support.posit.co/hc/en-us/articles/200484568-Code-Folding-and-Sections" TargetMode="External" /><Relationship Type="http://schemas.openxmlformats.org/officeDocument/2006/relationships/hyperlink" Id="rId349" Target="https://swcarpentry.github.io/r-novice-gapminder/" TargetMode="External" /><Relationship Type="http://schemas.openxmlformats.org/officeDocument/2006/relationships/hyperlink" Id="rId311"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80" Target="https://thinkr-open.github.io/gitdown/" TargetMode="External" /><Relationship Type="http://schemas.openxmlformats.org/officeDocument/2006/relationships/hyperlink" Id="rId303" Target="https://tibble.tidyverse.org/" TargetMode="External" /><Relationship Type="http://schemas.openxmlformats.org/officeDocument/2006/relationships/hyperlink" Id="rId296"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76" Target="https://usethis.r-lib.org/articles/pr-functions.html" TargetMode="External" /><Relationship Type="http://schemas.openxmlformats.org/officeDocument/2006/relationships/hyperlink" Id="rId235" Target="https://vctrs.r-lib.org/" TargetMode="External" /><Relationship Type="http://schemas.openxmlformats.org/officeDocument/2006/relationships/hyperlink" Id="rId228" Target="https://waldo.r-lib.org/" TargetMode="External" /><Relationship Type="http://schemas.openxmlformats.org/officeDocument/2006/relationships/hyperlink" Id="rId237" Target="https://withr.r-lib.org/" TargetMode="External" /><Relationship Type="http://schemas.openxmlformats.org/officeDocument/2006/relationships/hyperlink" Id="rId318" Target="https://www.brodrigues.co/blog/2016-07-18-data-frame-columns-as-arguments-to-dplyr-functions/" TargetMode="External" /><Relationship Type="http://schemas.openxmlformats.org/officeDocument/2006/relationships/hyperlink" Id="rId140" Target="https://www.danieldsjoberg.com/gtsummary/" TargetMode="External" /><Relationship Type="http://schemas.openxmlformats.org/officeDocument/2006/relationships/hyperlink" Id="rId363" Target="https://www.maths.ed.ac.uk/~swood34/RCdebug/RCdebug.html" TargetMode="External" /><Relationship Type="http://schemas.openxmlformats.org/officeDocument/2006/relationships/hyperlink" Id="rId346" Target="https://www.r4epi.com/" TargetMode="External" /><Relationship Type="http://schemas.openxmlformats.org/officeDocument/2006/relationships/hyperlink" Id="rId325" Target="https://www.rdocumentation.org/packages/feather/versions/0.3.3" TargetMode="External" /><Relationship Type="http://schemas.openxmlformats.org/officeDocument/2006/relationships/hyperlink" Id="rId181" Target="https://www.reddit.com/r/learnprogramming/comments/47avb5/one_long_function_2001000_lines_of_codes_or_one/" TargetMode="External" /><Relationship Type="http://schemas.openxmlformats.org/officeDocument/2006/relationships/hyperlink" Id="rId358" Target="https://www.routledge.com/SAS-and-R-Data-Management-Statistical-Analysis-and-Graphics-Second-Edition/Kleinman-Horton/p/book/9781466584495" TargetMode="External" /><Relationship Type="http://schemas.openxmlformats.org/officeDocument/2006/relationships/hyperlink" Id="rId182" Target="https://www.sololearn.com/en/Discuss/1278705/optimal-number-of-lines-of-code-of-functions" TargetMode="External" /><Relationship Type="http://schemas.openxmlformats.org/officeDocument/2006/relationships/hyperlink" Id="rId292" Target="https://www.tidyverse.org/" TargetMode="External" /><Relationship Type="http://schemas.openxmlformats.org/officeDocument/2006/relationships/hyperlink" Id="rId364" Target="https://www.tidyverse.org/blog/2023/04/base-vs-magrittr-pipe/" TargetMode="External" /><Relationship Type="http://schemas.openxmlformats.org/officeDocument/2006/relationships/hyperlink" Id="rId315" Target="https://www.youtube.com/watch?v=nERXS3ssntw" TargetMode="External" /><Relationship Type="http://schemas.openxmlformats.org/officeDocument/2006/relationships/hyperlink" Id="rId337" Target="reproducible-environments.qmd#sec-reproducible-environments" TargetMode="External" /></Relationships>
</file>

<file path=word/_rels/footnotes.xml.rels><?xml version="1.0" encoding="UTF-8"?><Relationships xmlns="http://schemas.openxmlformats.org/package/2006/relationships"><Relationship Type="http://schemas.openxmlformats.org/officeDocument/2006/relationships/hyperlink" Id="rId372" Target="code-publication.qmd" TargetMode="External" /><Relationship Type="http://schemas.openxmlformats.org/officeDocument/2006/relationships/hyperlink" Id="rId188" Target="coding-style.qmd#sec-avoid-nesting" TargetMode="External" /><Relationship Type="http://schemas.openxmlformats.org/officeDocument/2006/relationships/hyperlink" Id="rId141" Target="coding-style.qmd#sec-function-docs" TargetMode="External" /><Relationship Type="http://schemas.openxmlformats.org/officeDocument/2006/relationships/hyperlink" Id="rId192" Target="coding-style.qmd#sec-here-package-style" TargetMode="External" /><Relationship Type="http://schemas.openxmlformats.org/officeDocument/2006/relationships/hyperlink" Id="rId156"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8" Target="coding-style.qmd#sec-r-code-style" TargetMode="External" /><Relationship Type="http://schemas.openxmlformats.org/officeDocument/2006/relationships/hyperlink" Id="rId117" Target="coding-style.qmd#sec-style-auto-style" TargetMode="External" /><Relationship Type="http://schemas.openxmlformats.org/officeDocument/2006/relationships/hyperlink" Id="rId320" Target="coding-style.qmd#sec-tidyverse-replacements" TargetMode="External" /><Relationship Type="http://schemas.openxmlformats.org/officeDocument/2006/relationships/hyperlink" Id="rId334" Target="collaborative-software-development.qmd#sec-collab-dev" TargetMode="External" /><Relationship Type="http://schemas.openxmlformats.org/officeDocument/2006/relationships/hyperlink" Id="rId362" Target="https://adv-r.hadley.nz/debugging.html" TargetMode="External" /><Relationship Type="http://schemas.openxmlformats.org/officeDocument/2006/relationships/hyperlink" Id="rId317" Target="https://adv-r.hadley.nz/evaluation.html" TargetMode="External" /><Relationship Type="http://schemas.openxmlformats.org/officeDocument/2006/relationships/hyperlink" Id="rId360" Target="https://adv-r.hadley.nz/functions.html" TargetMode="External" /><Relationship Type="http://schemas.openxmlformats.org/officeDocument/2006/relationships/hyperlink" Id="rId361"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26" Target="https://blog.rstudio.com/2016/03/29/feather/" TargetMode="External" /><Relationship Type="http://schemas.openxmlformats.org/officeDocument/2006/relationships/hyperlink" Id="rId133" Target="https://blog.rstudio.com/2020/12/02/rstudio-v1-4-preview-little-things/" TargetMode="External" /><Relationship Type="http://schemas.openxmlformats.org/officeDocument/2006/relationships/hyperlink" Id="rId250" Target="https://callr.r-lib.org/" TargetMode="External" /><Relationship Type="http://schemas.openxmlformats.org/officeDocument/2006/relationships/hyperlink" Id="rId239" Target="https://cli.r-lib.org/" TargetMode="External" /><Relationship Type="http://schemas.openxmlformats.org/officeDocument/2006/relationships/hyperlink" Id="rId145" Target="https://cognitect.com/blog/2011/11/15/documenting-architecture-decisions" TargetMode="External" /><Relationship Type="http://schemas.openxmlformats.org/officeDocument/2006/relationships/hyperlink" Id="rId373" Target="https://contributor.r-project.org/" TargetMode="External" /><Relationship Type="http://schemas.openxmlformats.org/officeDocument/2006/relationships/hyperlink" Id="rId371" Target="https://contributor.r-project.org/cran-cookbook/" TargetMode="External" /><Relationship Type="http://schemas.openxmlformats.org/officeDocument/2006/relationships/hyperlink" Id="rId226" Target="https://covr.r-lib.org/" TargetMode="External" /><Relationship Type="http://schemas.openxmlformats.org/officeDocument/2006/relationships/hyperlink" Id="rId243" Target="https://cpp11.r-lib.org/" TargetMode="External" /><Relationship Type="http://schemas.openxmlformats.org/officeDocument/2006/relationships/hyperlink" Id="rId368" Target="https://cran.r-project.org/package=arsenal" TargetMode="External" /><Relationship Type="http://schemas.openxmlformats.org/officeDocument/2006/relationships/hyperlink" Id="rId356"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67" Target="https://cran.r-project.org/package=table1" TargetMode="External" /><Relationship Type="http://schemas.openxmlformats.org/officeDocument/2006/relationships/hyperlink" Id="rId218" Target="https://desc.r-lib.org/" TargetMode="External" /><Relationship Type="http://schemas.openxmlformats.org/officeDocument/2006/relationships/hyperlink" Id="rId395"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87" Target="https://doi.org/10.1145/361598.361623" TargetMode="External" /><Relationship Type="http://schemas.openxmlformats.org/officeDocument/2006/relationships/hyperlink" Id="rId389" Target="https://doi.org/10.1147/sj.132.0115" TargetMode="External" /><Relationship Type="http://schemas.openxmlformats.org/officeDocument/2006/relationships/hyperlink" Id="rId384" Target="https://doi.org/10.1201/9781003029878" TargetMode="External" /><Relationship Type="http://schemas.openxmlformats.org/officeDocument/2006/relationships/hyperlink" Id="rId391" Target="https://doi.org/10.1201/9781351201315" TargetMode="External" /><Relationship Type="http://schemas.openxmlformats.org/officeDocument/2006/relationships/hyperlink" Id="rId402" Target="https://doi.org/10.1371/journal.pbio.1001745" TargetMode="External" /><Relationship Type="http://schemas.openxmlformats.org/officeDocument/2006/relationships/hyperlink" Id="rId404" Target="https://doi.org/10.1371/journal.pcbi.1005510" TargetMode="External" /><Relationship Type="http://schemas.openxmlformats.org/officeDocument/2006/relationships/hyperlink" Id="rId272" Target="https://downlit.r-lib.org/" TargetMode="External" /><Relationship Type="http://schemas.openxmlformats.org/officeDocument/2006/relationships/hyperlink" Id="rId294" Target="https://dplyr.tidyverse.org/" TargetMode="External" /><Relationship Type="http://schemas.openxmlformats.org/officeDocument/2006/relationships/hyperlink" Id="rId314" Target="https://dplyr.tidyverse.org/articles/in-packages.html" TargetMode="External" /><Relationship Type="http://schemas.openxmlformats.org/officeDocument/2006/relationships/hyperlink" Id="rId313" Target="https://dplyr.tidyverse.org/articles/programming.html" TargetMode="External" /><Relationship Type="http://schemas.openxmlformats.org/officeDocument/2006/relationships/hyperlink" Id="rId290" Target="https://dtplyr.tidyverse.org/" TargetMode="External" /><Relationship Type="http://schemas.openxmlformats.org/officeDocument/2006/relationships/hyperlink" Id="rId121" Target="https://ellipsis.r-lib.org/" TargetMode="External" /><Relationship Type="http://schemas.openxmlformats.org/officeDocument/2006/relationships/hyperlink" Id="rId167" Target="https://en.wikipedia.org/wiki/Bottom-up_and_top-down_approaches#Software_development" TargetMode="External" /><Relationship Type="http://schemas.openxmlformats.org/officeDocument/2006/relationships/hyperlink" Id="rId173" Target="https://en.wikipedia.org/wiki/Code_refactoring" TargetMode="External" /><Relationship Type="http://schemas.openxmlformats.org/officeDocument/2006/relationships/hyperlink" Id="rId185" Target="https://en.wikipedia.org/wiki/Cyclomatic_complexity" TargetMode="External" /><Relationship Type="http://schemas.openxmlformats.org/officeDocument/2006/relationships/hyperlink" Id="rId160" Target="https://en.wikipedia.org/wiki/Decomposition_(computer_science)" TargetMode="External" /><Relationship Type="http://schemas.openxmlformats.org/officeDocument/2006/relationships/hyperlink" Id="rId174" Target="https://en.wikipedia.org/wiki/Functional_decomposition" TargetMode="External" /><Relationship Type="http://schemas.openxmlformats.org/officeDocument/2006/relationships/hyperlink" Id="rId301" Target="https://en.wikipedia.org/wiki/Functional_programming" TargetMode="External" /><Relationship Type="http://schemas.openxmlformats.org/officeDocument/2006/relationships/hyperlink" Id="rId187" Target="https://en.wikipedia.org/wiki/KISS_principle" TargetMode="External" /><Relationship Type="http://schemas.openxmlformats.org/officeDocument/2006/relationships/hyperlink" Id="rId159" Target="https://en.wikipedia.org/wiki/Modular_programming" TargetMode="External" /><Relationship Type="http://schemas.openxmlformats.org/officeDocument/2006/relationships/hyperlink" Id="rId61" Target="https://en.wikipedia.org/wiki/Test-driven_development" TargetMode="External" /><Relationship Type="http://schemas.openxmlformats.org/officeDocument/2006/relationships/hyperlink" Id="rId347" Target="https://epirhandbook.com/" TargetMode="External" /><Relationship Type="http://schemas.openxmlformats.org/officeDocument/2006/relationships/hyperlink" Id="rId306" Target="https://forcats.tidyverse.org/" TargetMode="External" /><Relationship Type="http://schemas.openxmlformats.org/officeDocument/2006/relationships/hyperlink" Id="rId246" Target="https://fs.r-lib.org/" TargetMode="External" /><Relationship Type="http://schemas.openxmlformats.org/officeDocument/2006/relationships/hyperlink" Id="rId87" Target="https://furrr.futureverse.org/" TargetMode="External" /><Relationship Type="http://schemas.openxmlformats.org/officeDocument/2006/relationships/hyperlink" Id="rId261" Target="https://gargle.r-lib.org/" TargetMode="External" /><Relationship Type="http://schemas.openxmlformats.org/officeDocument/2006/relationships/hyperlink" Id="rId268" Target="https://ggplot2.tidyverse.org/" TargetMode="External" /><Relationship Type="http://schemas.openxmlformats.org/officeDocument/2006/relationships/hyperlink" Id="rId259" Target="https://gh.r-lib.org/" TargetMode="External" /><Relationship Type="http://schemas.openxmlformats.org/officeDocument/2006/relationships/hyperlink" Id="rId99" Target="https://git-scm.com/book/en/v2/Git-Basics-Tagging" TargetMode="External" /><Relationship Type="http://schemas.openxmlformats.org/officeDocument/2006/relationships/hyperlink" Id="rId98"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14" Target="https://github.com/Morrison-Lab/psc/tree/main/lms" TargetMode="External" /><Relationship Type="http://schemas.openxmlformats.org/officeDocument/2006/relationships/hyperlink" Id="rId35" Target="https://github.com/Morrison-Lab/rpt" TargetMode="External" /><Relationship Type="http://schemas.openxmlformats.org/officeDocument/2006/relationships/hyperlink" Id="rId170" Target="https://github.com/UCD-SERG/rpt/pull/100" TargetMode="External" /><Relationship Type="http://schemas.openxmlformats.org/officeDocument/2006/relationships/hyperlink" Id="rId171" Target="https://github.com/UCD-SERG/shigella/pull/11" TargetMode="External" /><Relationship Type="http://schemas.openxmlformats.org/officeDocument/2006/relationships/hyperlink" Id="rId379" Target="https://github.com/blynn/gitmagic" TargetMode="External" /><Relationship Type="http://schemas.openxmlformats.org/officeDocument/2006/relationships/hyperlink" Id="rId29" Target="https://github.com/edgararuiz/ecodown" TargetMode="External" /><Relationship Type="http://schemas.openxmlformats.org/officeDocument/2006/relationships/hyperlink" Id="rId197" Target="https://github.com/karthik/rdrop2" TargetMode="External" /><Relationship Type="http://schemas.openxmlformats.org/officeDocument/2006/relationships/hyperlink" Id="rId137"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23" Target="https://github.com/matloff/TidyverseSkeptic"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5" Target="https://github.com/r-box/boxr" TargetMode="External" /><Relationship Type="http://schemas.openxmlformats.org/officeDocument/2006/relationships/hyperlink" Id="rId200" Target="https://github.com/r-lib" TargetMode="External" /><Relationship Type="http://schemas.openxmlformats.org/officeDocument/2006/relationships/hyperlink" Id="rId286" Target="https://github.com/r-lib/actions" TargetMode="External" /><Relationship Type="http://schemas.openxmlformats.org/officeDocument/2006/relationships/hyperlink" Id="rId381" Target="https://happygitwithr.com/" TargetMode="External" /><Relationship Type="http://schemas.openxmlformats.org/officeDocument/2006/relationships/hyperlink" Id="rId264" Target="https://here.r-lib.org/" TargetMode="External" /><Relationship Type="http://schemas.openxmlformats.org/officeDocument/2006/relationships/hyperlink" Id="rId191" Target="https://here.r-lib.org/articles/here.html" TargetMode="External" /><Relationship Type="http://schemas.openxmlformats.org/officeDocument/2006/relationships/hyperlink" Id="rId257" Target="https://httr.r-lib.org/" TargetMode="External" /><Relationship Type="http://schemas.openxmlformats.org/officeDocument/2006/relationships/hyperlink" Id="rId255" Target="https://httr2.r-lib.org/" TargetMode="External" /><Relationship Type="http://schemas.openxmlformats.org/officeDocument/2006/relationships/hyperlink" Id="rId116" Target="https://jarl.etiennebacher.com/" TargetMode="External" /><Relationship Type="http://schemas.openxmlformats.org/officeDocument/2006/relationships/hyperlink" Id="rId139" Target="https://larmarange.github.io/labelled/" TargetMode="External" /><Relationship Type="http://schemas.openxmlformats.org/officeDocument/2006/relationships/hyperlink" Id="rId222" Target="https://lifecycle.r-lib.org/" TargetMode="External" /><Relationship Type="http://schemas.openxmlformats.org/officeDocument/2006/relationships/hyperlink" Id="rId357" Target="https://link.springer.com/book/10.1007/978-1-4614-0685-3" TargetMode="External" /><Relationship Type="http://schemas.openxmlformats.org/officeDocument/2006/relationships/hyperlink" Id="rId230" Target="https://lintr.r-lib.org/" TargetMode="External" /><Relationship Type="http://schemas.openxmlformats.org/officeDocument/2006/relationships/hyperlink" Id="rId276" Target="https://lobstr.r-lib.org/" TargetMode="External" /><Relationship Type="http://schemas.openxmlformats.org/officeDocument/2006/relationships/hyperlink" Id="rId308" Target="https://lubridate.tidyverse.org/" TargetMode="External" /><Relationship Type="http://schemas.openxmlformats.org/officeDocument/2006/relationships/hyperlink" Id="rId378" Target="https://maelle.github.io/saperlipopette/" TargetMode="External" /><Relationship Type="http://schemas.openxmlformats.org/officeDocument/2006/relationships/hyperlink" Id="rId393" Target="https://mastering-shiny.org/" TargetMode="External" /><Relationship Type="http://schemas.openxmlformats.org/officeDocument/2006/relationships/hyperlink" Id="rId322" Target="https://matloff.github.io/TidyverseSkeptic/Skeptic.html"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77" Target="https://ohshitgit.com/" TargetMode="External" /><Relationship Type="http://schemas.openxmlformats.org/officeDocument/2006/relationships/hyperlink" Id="rId214" Target="https://pak.r-lib.org/" TargetMode="External" /><Relationship Type="http://schemas.openxmlformats.org/officeDocument/2006/relationships/hyperlink" Id="rId208" Target="https://pkgbuild.r-lib.org/" TargetMode="External" /><Relationship Type="http://schemas.openxmlformats.org/officeDocument/2006/relationships/hyperlink" Id="rId23" Target="https://pkgdown.r-lib.org/" TargetMode="External" /><Relationship Type="http://schemas.openxmlformats.org/officeDocument/2006/relationships/hyperlink" Id="rId206" Target="https://pkgload.r-lib.org/" TargetMode="External" /><Relationship Type="http://schemas.openxmlformats.org/officeDocument/2006/relationships/hyperlink" Id="rId351" Target="https://posit.cloud/learn/recipes" TargetMode="External" /><Relationship Type="http://schemas.openxmlformats.org/officeDocument/2006/relationships/hyperlink" Id="rId248" Target="https://processx.r-lib.org/" TargetMode="External" /><Relationship Type="http://schemas.openxmlformats.org/officeDocument/2006/relationships/hyperlink" Id="rId70" Target="https://profvis.r-lib.org/" TargetMode="External" /><Relationship Type="http://schemas.openxmlformats.org/officeDocument/2006/relationships/hyperlink" Id="rId252" Target="https://ps.r-lib.org/" TargetMode="External" /><Relationship Type="http://schemas.openxmlformats.org/officeDocument/2006/relationships/hyperlink" Id="rId86" Target="https://purrr.tidyverse.org/" TargetMode="External" /><Relationship Type="http://schemas.openxmlformats.org/officeDocument/2006/relationships/hyperlink" Id="rId353" Target="https://pythontutor.com/"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4" Target="https://r-box.github.io/boxr/articles/boxr-app-interactive.html#create" TargetMode="External" /><Relationship Type="http://schemas.openxmlformats.org/officeDocument/2006/relationships/hyperlink" Id="rId348" Target="https://r-graphics.org/" TargetMode="External" /><Relationship Type="http://schemas.openxmlformats.org/officeDocument/2006/relationships/hyperlink" Id="rId278" Target="https://r-lib.github.io/crayon/" TargetMode="External" /><Relationship Type="http://schemas.openxmlformats.org/officeDocument/2006/relationships/hyperlink" Id="rId220" Target="https://r-lib.github.io/pkgcache/" TargetMode="External" /><Relationship Type="http://schemas.openxmlformats.org/officeDocument/2006/relationships/hyperlink" Id="rId274" Target="https://r-lib.github.io/prettyunits/" TargetMode="External" /><Relationship Type="http://schemas.openxmlformats.org/officeDocument/2006/relationships/hyperlink" Id="rId397" Target="https://r-pkgs.org/" TargetMode="External" /><Relationship Type="http://schemas.openxmlformats.org/officeDocument/2006/relationships/hyperlink" Id="rId105" Target="https://r-pkgs.org/lifecycle.html#sec-lifecycle-version-number" TargetMode="External" /><Relationship Type="http://schemas.openxmlformats.org/officeDocument/2006/relationships/hyperlink" Id="rId126" Target="https://r-pkgs.org/man.html" TargetMode="External" /><Relationship Type="http://schemas.openxmlformats.org/officeDocument/2006/relationships/hyperlink" Id="rId107" Target="https://r-pkgs.org/other-markdown.html#sec-news" TargetMode="External" /><Relationship Type="http://schemas.openxmlformats.org/officeDocument/2006/relationships/hyperlink" Id="rId370"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55" Target="https://r-sassy.org/" TargetMode="External" /><Relationship Type="http://schemas.openxmlformats.org/officeDocument/2006/relationships/hyperlink" Id="rId365" Target="https://r-spatial.org/book" TargetMode="External" /><Relationship Type="http://schemas.openxmlformats.org/officeDocument/2006/relationships/hyperlink" Id="rId399" Target="https://r4ds.hadley.nz/" TargetMode="External" /><Relationship Type="http://schemas.openxmlformats.org/officeDocument/2006/relationships/hyperlink" Id="rId344" Target="https://r4ds.hadley.nz/workflow-help.html#making-a-reprex" TargetMode="External" /><Relationship Type="http://schemas.openxmlformats.org/officeDocument/2006/relationships/hyperlink" Id="rId241" Target="https://r6.r-lib.org/" TargetMode="External" /><Relationship Type="http://schemas.openxmlformats.org/officeDocument/2006/relationships/hyperlink" Id="rId350" Target="https://raps-with-r.dev/" TargetMode="External" /><Relationship Type="http://schemas.openxmlformats.org/officeDocument/2006/relationships/hyperlink" Id="rId210" Target="https://rcmdcheck.r-lib.org/" TargetMode="External" /><Relationship Type="http://schemas.openxmlformats.org/officeDocument/2006/relationships/hyperlink" Id="rId299" Target="https://readr.tidyverse.org/" TargetMode="External" /><Relationship Type="http://schemas.openxmlformats.org/officeDocument/2006/relationships/hyperlink" Id="rId212" Target="https://remotes.r-lib.org/" TargetMode="External" /><Relationship Type="http://schemas.openxmlformats.org/officeDocument/2006/relationships/hyperlink" Id="rId343" Target="https://reprex.tidyverse.org/" TargetMode="External" /><Relationship Type="http://schemas.openxmlformats.org/officeDocument/2006/relationships/hyperlink" Id="rId216" Target="https://revdepcheck.r-lib.org/" TargetMode="External" /><Relationship Type="http://schemas.openxmlformats.org/officeDocument/2006/relationships/hyperlink" Id="rId282" Target="https://rex.r-lib.org/" TargetMode="External" /><Relationship Type="http://schemas.openxmlformats.org/officeDocument/2006/relationships/hyperlink" Id="rId233" Target="https://rlang.r-lib.org/" TargetMode="External" /><Relationship Type="http://schemas.openxmlformats.org/officeDocument/2006/relationships/hyperlink" Id="rId316" Target="https://rlang.r-lib.org/reference/topic-data-mask.html" TargetMode="External" /><Relationship Type="http://schemas.openxmlformats.org/officeDocument/2006/relationships/hyperlink" Id="rId109"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5" Target="https://roxygen2.r-lib.org/articles/rd.html" TargetMode="External" /><Relationship Type="http://schemas.openxmlformats.org/officeDocument/2006/relationships/hyperlink" Id="rId122" Target="https://roxygen2.r-lib.org/articles/rd.html#inheriting-documentation" TargetMode="External" /><Relationship Type="http://schemas.openxmlformats.org/officeDocument/2006/relationships/hyperlink" Id="rId336" Target="https://rstudio.github.io/renv/" TargetMode="External" /><Relationship Type="http://schemas.openxmlformats.org/officeDocument/2006/relationships/hyperlink" Id="rId289" Target="https://rviews.rstudio.com/2017/06/08/what-is-the-tidyverse/" TargetMode="External" /><Relationship Type="http://schemas.openxmlformats.org/officeDocument/2006/relationships/hyperlink" Id="rId267" Target="https://scales.r-lib.org/" TargetMode="External" /><Relationship Type="http://schemas.openxmlformats.org/officeDocument/2006/relationships/hyperlink" Id="rId270" Target="https://sessioninfo.r-lib.org/" TargetMode="External" /><Relationship Type="http://schemas.openxmlformats.org/officeDocument/2006/relationships/hyperlink" Id="rId184" Target="https://softwareengineering.stackexchange.com/questions/133404/what-is-the-ideal-length-of-a-method-for-you" TargetMode="External" /><Relationship Type="http://schemas.openxmlformats.org/officeDocument/2006/relationships/hyperlink" Id="rId151"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9" Target="https://stackoverflow.com/questions/28125816/r-standard-evaluation-for-join-dplyr" TargetMode="External" /><Relationship Type="http://schemas.openxmlformats.org/officeDocument/2006/relationships/hyperlink" Id="rId183" Target="https://stackoverflow.com/questions/475675/when-is-a-function-too-long" TargetMode="External" /><Relationship Type="http://schemas.openxmlformats.org/officeDocument/2006/relationships/hyperlink" Id="rId283" Target="https://stringr.tidyverse.org/" TargetMode="External" /><Relationship Type="http://schemas.openxmlformats.org/officeDocument/2006/relationships/hyperlink" Id="rId280" Target="https://styler.r-lib.org/" TargetMode="External" /><Relationship Type="http://schemas.openxmlformats.org/officeDocument/2006/relationships/hyperlink" Id="rId135" Target="https://support.posit.co/hc/en-us/articles/200484568-Code-Folding-and-Sections" TargetMode="External" /><Relationship Type="http://schemas.openxmlformats.org/officeDocument/2006/relationships/hyperlink" Id="rId349" Target="https://swcarpentry.github.io/r-novice-gapminder/" TargetMode="External" /><Relationship Type="http://schemas.openxmlformats.org/officeDocument/2006/relationships/hyperlink" Id="rId311"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80" Target="https://thinkr-open.github.io/gitdown/" TargetMode="External" /><Relationship Type="http://schemas.openxmlformats.org/officeDocument/2006/relationships/hyperlink" Id="rId303" Target="https://tibble.tidyverse.org/" TargetMode="External" /><Relationship Type="http://schemas.openxmlformats.org/officeDocument/2006/relationships/hyperlink" Id="rId296"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76" Target="https://usethis.r-lib.org/articles/pr-functions.html" TargetMode="External" /><Relationship Type="http://schemas.openxmlformats.org/officeDocument/2006/relationships/hyperlink" Id="rId235" Target="https://vctrs.r-lib.org/" TargetMode="External" /><Relationship Type="http://schemas.openxmlformats.org/officeDocument/2006/relationships/hyperlink" Id="rId228" Target="https://waldo.r-lib.org/" TargetMode="External" /><Relationship Type="http://schemas.openxmlformats.org/officeDocument/2006/relationships/hyperlink" Id="rId237" Target="https://withr.r-lib.org/" TargetMode="External" /><Relationship Type="http://schemas.openxmlformats.org/officeDocument/2006/relationships/hyperlink" Id="rId318" Target="https://www.brodrigues.co/blog/2016-07-18-data-frame-columns-as-arguments-to-dplyr-functions/" TargetMode="External" /><Relationship Type="http://schemas.openxmlformats.org/officeDocument/2006/relationships/hyperlink" Id="rId140" Target="https://www.danieldsjoberg.com/gtsummary/" TargetMode="External" /><Relationship Type="http://schemas.openxmlformats.org/officeDocument/2006/relationships/hyperlink" Id="rId363" Target="https://www.maths.ed.ac.uk/~swood34/RCdebug/RCdebug.html" TargetMode="External" /><Relationship Type="http://schemas.openxmlformats.org/officeDocument/2006/relationships/hyperlink" Id="rId346" Target="https://www.r4epi.com/" TargetMode="External" /><Relationship Type="http://schemas.openxmlformats.org/officeDocument/2006/relationships/hyperlink" Id="rId325" Target="https://www.rdocumentation.org/packages/feather/versions/0.3.3" TargetMode="External" /><Relationship Type="http://schemas.openxmlformats.org/officeDocument/2006/relationships/hyperlink" Id="rId181" Target="https://www.reddit.com/r/learnprogramming/comments/47avb5/one_long_function_2001000_lines_of_codes_or_one/" TargetMode="External" /><Relationship Type="http://schemas.openxmlformats.org/officeDocument/2006/relationships/hyperlink" Id="rId358" Target="https://www.routledge.com/SAS-and-R-Data-Management-Statistical-Analysis-and-Graphics-Second-Edition/Kleinman-Horton/p/book/9781466584495" TargetMode="External" /><Relationship Type="http://schemas.openxmlformats.org/officeDocument/2006/relationships/hyperlink" Id="rId182" Target="https://www.sololearn.com/en/Discuss/1278705/optimal-number-of-lines-of-code-of-functions" TargetMode="External" /><Relationship Type="http://schemas.openxmlformats.org/officeDocument/2006/relationships/hyperlink" Id="rId292" Target="https://www.tidyverse.org/" TargetMode="External" /><Relationship Type="http://schemas.openxmlformats.org/officeDocument/2006/relationships/hyperlink" Id="rId364" Target="https://www.tidyverse.org/blog/2023/04/base-vs-magrittr-pipe/" TargetMode="External" /><Relationship Type="http://schemas.openxmlformats.org/officeDocument/2006/relationships/hyperlink" Id="rId315" Target="https://www.youtube.com/watch?v=nERXS3ssntw" TargetMode="External" /><Relationship Type="http://schemas.openxmlformats.org/officeDocument/2006/relationships/hyperlink" Id="rId337" Target="reproducible-environments.qmd#sec-reproducible-environ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2026-10-27T22:14:13Z</dcterms:created>
  <dcterms:modified xsi:type="dcterms:W3CDTF">2026-10-27T22:14:13Z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15:12:14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