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9.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2026-10-10 04:54:37 (PDT)</w:t>
      </w:r>
    </w:p>
    <w:p>
      <w:pPr>
        <w:pStyle w:val="FirstParagraph"/>
      </w:pPr>
      <w:bookmarkStart w:id="9" w:name="sec-r-coding-practices"/>
      <w:bookmarkEnd w:id="9"/>
    </w:p>
    <w:bookmarkStart w:id="10" w:name="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4" w:name="sec-data-io"/>
    <w:p>
      <w:pPr>
        <w:pStyle w:val="Heading2"/>
      </w:pPr>
      <w:r>
        <w:t xml:space="preserve">10 Reading and Saving Data</w:t>
      </w:r>
    </w:p>
    <w:bookmarkStart w:id="92"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2"/>
    <w:bookmarkStart w:id="93"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3"/>
    <w:bookmarkEnd w:id="94"/>
    <w:bookmarkStart w:id="108" w:name="sec-r-version-control"/>
    <w:p>
      <w:pPr>
        <w:pStyle w:val="Heading2"/>
      </w:pPr>
      <w:r>
        <w:t xml:space="preserve">11 Version Control and Collaboration</w:t>
      </w:r>
    </w:p>
    <w:bookmarkStart w:id="98"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5">
        <w:r>
          <w:rPr>
            <w:rStyle w:val="Hyperlink"/>
          </w:rPr>
          <w:t xml:space="preserve">Git Branching in a Nutshell</w:t>
        </w:r>
      </w:hyperlink>
      <w:r>
        <w:t xml:space="preserve"> </w:t>
      </w:r>
      <w:r>
        <w:t xml:space="preserve">and</w:t>
      </w:r>
      <w:r>
        <w:t xml:space="preserve"> </w:t>
      </w:r>
      <w:hyperlink r:id="rId96">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97"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97"/>
    <w:bookmarkEnd w:id="98"/>
    <w:bookmarkStart w:id="103"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2">
        <w:r>
          <w:rPr>
            <w:rStyle w:val="Hyperlink"/>
          </w:rPr>
          <w:t xml:space="preserve">R Packages - Version numbers</w:t>
        </w:r>
      </w:hyperlink>
      <w:r>
        <w:t xml:space="preserve"> </w:t>
      </w:r>
      <w:r>
        <w:t xml:space="preserve">for full guidelines.</w:t>
      </w:r>
    </w:p>
    <w:bookmarkEnd w:id="103"/>
    <w:bookmarkStart w:id="105"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4">
        <w:r>
          <w:rPr>
            <w:rStyle w:val="Hyperlink"/>
          </w:rPr>
          <w:t xml:space="preserve">R Packages - NEWS.md</w:t>
        </w:r>
      </w:hyperlink>
      <w:r>
        <w:t xml:space="preserve"> </w:t>
      </w:r>
      <w:r>
        <w:t xml:space="preserve">for full conventions.</w:t>
      </w:r>
    </w:p>
    <w:bookmarkEnd w:id="105"/>
    <w:bookmarkStart w:id="107"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6">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07"/>
    <w:bookmarkEnd w:id="108"/>
    <w:bookmarkStart w:id="109"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09"/>
    <w:bookmarkStart w:id="116" w:name="sec-auto-styling"/>
    <w:p>
      <w:pPr>
        <w:pStyle w:val="Heading2"/>
      </w:pPr>
      <w:r>
        <w:t xml:space="preserve">13 Automated Code Styling</w:t>
      </w:r>
    </w:p>
    <w:bookmarkStart w:id="110"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0"/>
    <w:bookmarkStart w:id="111"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1"/>
    <w:bookmarkStart w:id="112"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2"/>
    <w:bookmarkStart w:id="115" w:name="jarl-fast-rust-powered-linter"/>
    <w:p>
      <w:pPr>
        <w:pStyle w:val="Heading3"/>
      </w:pPr>
      <w:r>
        <w:t xml:space="preserve">13.4 jarl (Fast Rust-Powered Linter)</w:t>
      </w:r>
    </w:p>
    <w:p>
      <w:pPr>
        <w:pStyle w:val="FirstParagraph"/>
      </w:pPr>
      <w:hyperlink r:id="rId113">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4">
        <w:r>
          <w:rPr>
            <w:rStyle w:val="Hyperlink"/>
          </w:rPr>
          <w:t xml:space="preserve">Automated Tools</w:t>
        </w:r>
      </w:hyperlink>
      <w:r>
        <w:t xml:space="preserve">.</w:t>
      </w:r>
    </w:p>
    <w:bookmarkEnd w:id="115"/>
    <w:bookmarkEnd w:id="116"/>
    <w:bookmarkStart w:id="140" w:name="sec-documenting-code"/>
    <w:p>
      <w:pPr>
        <w:pStyle w:val="Heading2"/>
      </w:pPr>
      <w:r>
        <w:t xml:space="preserve">14 Documenting your code</w:t>
      </w:r>
    </w:p>
    <w:bookmarkStart w:id="117"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17"/>
    <w:bookmarkStart w:id="120"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bookmarkEnd w:id="120"/>
    <w:bookmarkStart w:id="128"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1"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2">
        <w:r>
          <w:rPr>
            <w:rStyle w:val="Hyperlink"/>
          </w:rPr>
          <w:t xml:space="preserve">roxygen2 documentation</w:t>
        </w:r>
      </w:hyperlink>
      <w:r>
        <w:t xml:space="preserve"> </w:t>
      </w:r>
      <w:r>
        <w:t xml:space="preserve">and</w:t>
      </w:r>
      <w:r>
        <w:t xml:space="preserve"> </w:t>
      </w:r>
      <w:hyperlink r:id="rId12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8"/>
    <w:bookmarkStart w:id="129"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9"/>
    <w:bookmarkStart w:id="131" w:name="sections-and-subsections"/>
    <w:p>
      <w:pPr>
        <w:pStyle w:val="Heading3"/>
      </w:pPr>
      <w:r>
        <w:t xml:space="preserve">14.5 Sections and subsections</w:t>
      </w:r>
    </w:p>
    <w:p>
      <w:pPr>
        <w:pStyle w:val="FirstParagraph"/>
      </w:pPr>
      <w:r>
        <w:t xml:space="preserve">Rstudio (</w:t>
      </w:r>
      <w:hyperlink r:id="rId13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1"/>
    <w:bookmarkStart w:id="133" w:name="code-folding"/>
    <w:p>
      <w:pPr>
        <w:pStyle w:val="Heading3"/>
      </w:pPr>
      <w:r>
        <w:t xml:space="preserve">14.6 Code folding</w:t>
      </w:r>
    </w:p>
    <w:p>
      <w:pPr>
        <w:pStyle w:val="FirstParagraph"/>
      </w:pPr>
      <w:r>
        <w:t xml:space="preserve">Consider using RStudio’s</w:t>
      </w:r>
      <w:r>
        <w:t xml:space="preserve"> </w:t>
      </w:r>
      <w:hyperlink r:id="rId13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3"/>
    <w:bookmarkStart w:id="135"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5"/>
    <w:bookmarkStart w:id="139"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3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38">
        <w:r>
          <w:rPr>
            <w:rStyle w:val="Hyperlink"/>
            <w:i/>
            <w:iCs/>
          </w:rPr>
          <w:t xml:space="preserve">Function Structure and Documentation</w:t>
        </w:r>
      </w:hyperlink>
      <w:r>
        <w:rPr>
          <w:i/>
          <w:iCs/>
        </w:rPr>
        <w:t xml:space="preserve"> </w:t>
      </w:r>
      <w:r>
        <w:rPr>
          <w:i/>
          <w:iCs/>
        </w:rPr>
        <w:t xml:space="preserve">for function documentation style guidelines.</w:t>
      </w:r>
    </w:p>
    <w:bookmarkEnd w:id="139"/>
    <w:bookmarkEnd w:id="140"/>
    <w:bookmarkStart w:id="147"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1"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1"/>
    <w:bookmarkStart w:id="143" w:name="sec-adr-format"/>
    <w:p>
      <w:pPr>
        <w:pStyle w:val="Heading3"/>
      </w:pPr>
      <w:r>
        <w:t xml:space="preserve">15.2 Recommended format</w:t>
      </w:r>
    </w:p>
    <w:p>
      <w:pPr>
        <w:pStyle w:val="FirstParagraph"/>
      </w:pPr>
      <w:r>
        <w:t xml:space="preserve">Use the four-part template from</w:t>
      </w:r>
      <w:r>
        <w:t xml:space="preserve"> </w:t>
      </w:r>
      <w:hyperlink r:id="rId142">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3"/>
    <w:bookmarkStart w:id="144"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4"/>
    <w:bookmarkStart w:id="145"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5"/>
    <w:bookmarkStart w:id="146"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6"/>
    <w:bookmarkEnd w:id="147"/>
    <w:bookmarkStart w:id="154" w:name="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3">
        <w:r>
          <w:rPr>
            <w:rStyle w:val="Hyperlink"/>
          </w:rPr>
          <w:t xml:space="preserve">Object Naming</w:t>
        </w:r>
      </w:hyperlink>
      <w:r>
        <w:t xml:space="preserve">.</w:t>
      </w:r>
    </w:p>
    <w:bookmarkEnd w:id="154"/>
    <w:bookmarkStart w:id="155" w:name="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5"/>
    <w:bookmarkStart w:id="156"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6"/>
    <w:bookmarkStart w:id="157"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57"/>
    <w:bookmarkStart w:id="158"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58"/>
    <w:bookmarkStart w:id="159"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59"/>
    <w:bookmarkStart w:id="162" w:name="examples-borrowed-from-lab-package-prs"/>
    <w:p>
      <w:pPr>
        <w:pStyle w:val="Heading2"/>
      </w:pPr>
      <w:r>
        <w:t xml:space="preserve">22 Examples borrowed from lab package PRs</w:t>
      </w:r>
    </w:p>
    <w:p>
      <w:pPr>
        <w:pStyle w:val="FirstParagraph"/>
      </w:pPr>
      <w:r>
        <w:t xml:space="preserve">In</w:t>
      </w:r>
      <w:r>
        <w:t xml:space="preserve"> </w:t>
      </w:r>
      <w:hyperlink r:id="rId16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2"/>
    <w:bookmarkStart w:id="166"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3">
        <w:r>
          <w:rPr>
            <w:rStyle w:val="Hyperlink"/>
          </w:rPr>
          <w:t xml:space="preserve">Decomposition (computer science)</w:t>
        </w:r>
      </w:hyperlink>
      <w:r>
        <w:t xml:space="preserve">,</w:t>
      </w:r>
      <w:r>
        <w:t xml:space="preserve"> </w:t>
      </w:r>
      <w:hyperlink r:id="rId164">
        <w:r>
          <w:rPr>
            <w:rStyle w:val="Hyperlink"/>
          </w:rPr>
          <w:t xml:space="preserve">Code refactoring</w:t>
        </w:r>
      </w:hyperlink>
      <w:r>
        <w:t xml:space="preserve">,</w:t>
      </w:r>
      <w:r>
        <w:t xml:space="preserve"> </w:t>
      </w:r>
      <w:r>
        <w:t xml:space="preserve">and</w:t>
      </w:r>
      <w:r>
        <w:t xml:space="preserve"> </w:t>
      </w:r>
      <w:hyperlink r:id="rId165">
        <w:r>
          <w:rPr>
            <w:rStyle w:val="Hyperlink"/>
          </w:rPr>
          <w:t xml:space="preserve">Functional decomposition</w:t>
        </w:r>
      </w:hyperlink>
      <w:r>
        <w:t xml:space="preserve">.</w:t>
      </w:r>
    </w:p>
    <w:bookmarkEnd w:id="166"/>
    <w:bookmarkStart w:id="171"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67"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67"/>
    <w:bookmarkStart w:id="168"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68"/>
    <w:bookmarkStart w:id="169"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69"/>
    <w:bookmarkStart w:id="170"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0"/>
    <w:bookmarkEnd w:id="171"/>
    <w:bookmarkStart w:id="177"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77"/>
    <w:bookmarkStart w:id="180" w:name="sec-kiss"/>
    <w:p>
      <w:pPr>
        <w:pStyle w:val="Heading2"/>
      </w:pPr>
      <w:r>
        <w:t xml:space="preserve">26 Keep It Short and Simple (KISS)</w:t>
      </w:r>
    </w:p>
    <w:p>
      <w:pPr>
        <w:pStyle w:val="FirstParagraph"/>
      </w:pPr>
      <w:r>
        <w:t xml:space="preserve">The</w:t>
      </w:r>
      <w:r>
        <w:t xml:space="preserve"> </w:t>
      </w:r>
      <w:hyperlink r:id="rId17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79">
        <w:r>
          <w:rPr>
            <w:rStyle w:val="Hyperlink"/>
          </w:rPr>
          <w:t xml:space="preserve">avoiding deep nesting</w:t>
        </w:r>
      </w:hyperlink>
      <w:r>
        <w:t xml:space="preserve">,</w:t>
      </w:r>
      <w:r>
        <w:t xml:space="preserve"> </w:t>
      </w:r>
      <w:r>
        <w:t xml:space="preserve">are concrete applications of this principle.</w:t>
      </w:r>
    </w:p>
    <w:bookmarkEnd w:id="180"/>
    <w:bookmarkStart w:id="181"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1"/>
    <w:bookmarkStart w:id="184"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2">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3">
        <w:r>
          <w:rPr>
            <w:rStyle w:val="Hyperlink"/>
            <w:i/>
            <w:iCs/>
          </w:rPr>
          <w:t xml:space="preserve">The here Package</w:t>
        </w:r>
      </w:hyperlink>
      <w:r>
        <w:rPr>
          <w:i/>
          <w:iCs/>
        </w:rPr>
        <w:t xml:space="preserve"> </w:t>
      </w:r>
      <w:r>
        <w:rPr>
          <w:i/>
          <w:iCs/>
        </w:rPr>
        <w:t xml:space="preserve">for code style guidelines on using the here package.</w:t>
      </w:r>
    </w:p>
    <w:bookmarkEnd w:id="184"/>
    <w:bookmarkStart w:id="189" w:name="readingsaving-data"/>
    <w:p>
      <w:pPr>
        <w:pStyle w:val="Heading2"/>
      </w:pPr>
      <w:r>
        <w:t xml:space="preserve">29 Reading/Saving Data</w:t>
      </w:r>
    </w:p>
    <w:bookmarkStart w:id="187" w:name="rds-vs-.rdata-files"/>
    <w:p>
      <w:pPr>
        <w:pStyle w:val="Heading3"/>
      </w:pPr>
      <w:r>
        <w:t xml:space="preserve">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7"/>
    <w:bookmarkStart w:id="188" w:name="csvs"/>
    <w:p>
      <w:pPr>
        <w:pStyle w:val="Heading3"/>
      </w:pPr>
      <w:r>
        <w:t xml:space="preserve">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8"/>
    <w:bookmarkEnd w:id="189"/>
    <w:bookmarkStart w:id="195" w:name="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r>
        <w:t xml:space="preserve">30.2 Dropbox</w:t>
      </w:r>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r>
        <w:t xml:space="preserve">31 r-lib Packages</w:t>
      </w:r>
    </w:p>
    <w:p>
      <w:pPr>
        <w:pStyle w:val="FirstParagraph"/>
      </w:pPr>
      <w:r>
        <w:t xml:space="preserve">The</w:t>
      </w:r>
      <w:r>
        <w:t xml:space="preserve"> </w:t>
      </w:r>
      <w:hyperlink r:id="rId19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7"/>
    <w:bookmarkStart w:id="220" w:name="package-development"/>
    <w:p>
      <w:pPr>
        <w:pStyle w:val="Heading2"/>
      </w:pPr>
      <w:r>
        <w:t xml:space="preserve">32 Package Development</w:t>
      </w:r>
    </w:p>
    <w:bookmarkStart w:id="198"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r>
        <w:t xml:space="preserve">32.5</w:t>
      </w:r>
      <w:r>
        <w:t xml:space="preserve"> </w:t>
      </w:r>
      <w:hyperlink r:id="rId202">
        <w:r>
          <w:rPr>
            <w:rStyle w:val="VerbatimChar"/>
          </w:rPr>
          <w:t xml:space="preserve">{pkgload}</w:t>
        </w:r>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r>
        <w:t xml:space="preserve">32.6</w:t>
      </w:r>
      <w:r>
        <w:t xml:space="preserve"> </w:t>
      </w:r>
      <w:hyperlink r:id="rId204">
        <w:r>
          <w:rPr>
            <w:rStyle w:val="VerbatimChar"/>
          </w:rPr>
          <w:t xml:space="preserve">{pkgbuild}</w:t>
        </w:r>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r>
        <w:t xml:space="preserve">32.7</w:t>
      </w:r>
      <w:r>
        <w:t xml:space="preserve"> </w:t>
      </w:r>
      <w:hyperlink r:id="rId206">
        <w:r>
          <w:rPr>
            <w:rStyle w:val="VerbatimChar"/>
          </w:rPr>
          <w:t xml:space="preserve">{rcmdcheck}</w:t>
        </w:r>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r>
        <w:t xml:space="preserve">32.8</w:t>
      </w:r>
      <w:r>
        <w:t xml:space="preserve"> </w:t>
      </w:r>
      <w:hyperlink r:id="rId208">
        <w:r>
          <w:rPr>
            <w:rStyle w:val="VerbatimChar"/>
          </w:rPr>
          <w:t xml:space="preserve">{remotes}</w:t>
        </w:r>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r>
        <w:t xml:space="preserve">32.9</w:t>
      </w:r>
      <w:r>
        <w:t xml:space="preserve"> </w:t>
      </w:r>
      <w:hyperlink r:id="rId210">
        <w:r>
          <w:rPr>
            <w:rStyle w:val="VerbatimChar"/>
          </w:rPr>
          <w:t xml:space="preserve">{pak}</w:t>
        </w:r>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r>
        <w:t xml:space="preserve">32.10</w:t>
      </w:r>
      <w:r>
        <w:t xml:space="preserve"> </w:t>
      </w:r>
      <w:hyperlink r:id="rId212">
        <w:r>
          <w:rPr>
            <w:rStyle w:val="VerbatimChar"/>
          </w:rPr>
          <w:t xml:space="preserve">{revdepcheck}</w:t>
        </w:r>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r>
        <w:t xml:space="preserve">32.11</w:t>
      </w:r>
      <w:r>
        <w:t xml:space="preserve"> </w:t>
      </w:r>
      <w:hyperlink r:id="rId214">
        <w:r>
          <w:rPr>
            <w:rStyle w:val="VerbatimChar"/>
          </w:rPr>
          <w:t xml:space="preserve">{desc}</w:t>
        </w:r>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r>
        <w:t xml:space="preserve">32.12</w:t>
      </w:r>
      <w:r>
        <w:t xml:space="preserve"> </w:t>
      </w:r>
      <w:hyperlink r:id="rId216">
        <w:r>
          <w:rPr>
            <w:rStyle w:val="VerbatimChar"/>
          </w:rPr>
          <w:t xml:space="preserve">{pkgcache}</w:t>
        </w:r>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r>
        <w:t xml:space="preserve">32.13</w:t>
      </w:r>
      <w:r>
        <w:t xml:space="preserve"> </w:t>
      </w:r>
      <w:hyperlink r:id="rId218">
        <w:r>
          <w:rPr>
            <w:rStyle w:val="VerbatimChar"/>
          </w:rPr>
          <w:t xml:space="preserve">{lifecycle}</w:t>
        </w:r>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r>
        <w:t xml:space="preserve">33 Testing and Quality</w:t>
      </w:r>
    </w:p>
    <w:bookmarkStart w:id="221"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r>
        <w:t xml:space="preserve">33.2</w:t>
      </w:r>
      <w:r>
        <w:t xml:space="preserve"> </w:t>
      </w:r>
      <w:hyperlink r:id="rId222">
        <w:r>
          <w:rPr>
            <w:rStyle w:val="VerbatimChar"/>
          </w:rPr>
          <w:t xml:space="preserve">{covr}</w:t>
        </w:r>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r>
        <w:t xml:space="preserve">33.3</w:t>
      </w:r>
      <w:r>
        <w:t xml:space="preserve"> </w:t>
      </w:r>
      <w:hyperlink r:id="rId224">
        <w:r>
          <w:rPr>
            <w:rStyle w:val="VerbatimChar"/>
          </w:rPr>
          <w:t xml:space="preserve">{waldo}</w:t>
        </w:r>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r>
        <w:t xml:space="preserve">33.4</w:t>
      </w:r>
      <w:r>
        <w:t xml:space="preserve"> </w:t>
      </w:r>
      <w:hyperlink r:id="rId226">
        <w:r>
          <w:rPr>
            <w:rStyle w:val="VerbatimChar"/>
          </w:rPr>
          <w:t xml:space="preserve">{lintr}</w:t>
        </w:r>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r>
        <w:t xml:space="preserve">34 Core Language and Infrastructure</w:t>
      </w:r>
    </w:p>
    <w:bookmarkStart w:id="230" w:name="sec-rlang"/>
    <w:p>
      <w:pPr>
        <w:pStyle w:val="Heading3"/>
      </w:pPr>
      <w:r>
        <w:t xml:space="preserve">34.1</w:t>
      </w:r>
      <w:r>
        <w:t xml:space="preserve"> </w:t>
      </w:r>
      <w:hyperlink r:id="rId229">
        <w:r>
          <w:rPr>
            <w:rStyle w:val="VerbatimChar"/>
          </w:rPr>
          <w:t xml:space="preserve">{rlang}</w:t>
        </w:r>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r>
        <w:t xml:space="preserve">34.2</w:t>
      </w:r>
      <w:r>
        <w:t xml:space="preserve"> </w:t>
      </w:r>
      <w:hyperlink r:id="rId231">
        <w:r>
          <w:rPr>
            <w:rStyle w:val="VerbatimChar"/>
          </w:rPr>
          <w:t xml:space="preserve">{vctrs}</w:t>
        </w:r>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r>
        <w:t xml:space="preserve">34.3</w:t>
      </w:r>
      <w:r>
        <w:t xml:space="preserve"> </w:t>
      </w:r>
      <w:hyperlink r:id="rId233">
        <w:r>
          <w:rPr>
            <w:rStyle w:val="VerbatimChar"/>
          </w:rPr>
          <w:t xml:space="preserve">{withr}</w:t>
        </w:r>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r>
        <w:t xml:space="preserve">34.4</w:t>
      </w:r>
      <w:r>
        <w:t xml:space="preserve"> </w:t>
      </w:r>
      <w:hyperlink r:id="rId235">
        <w:r>
          <w:rPr>
            <w:rStyle w:val="VerbatimChar"/>
          </w:rPr>
          <w:t xml:space="preserve">{cli}</w:t>
        </w:r>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r>
        <w:t xml:space="preserve">34.5</w:t>
      </w:r>
      <w:r>
        <w:t xml:space="preserve"> </w:t>
      </w:r>
      <w:hyperlink r:id="rId237">
        <w:r>
          <w:rPr>
            <w:rStyle w:val="VerbatimChar"/>
          </w:rPr>
          <w:t xml:space="preserve">{R6}</w:t>
        </w:r>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r>
        <w:t xml:space="preserve">34.6</w:t>
      </w:r>
      <w:r>
        <w:t xml:space="preserve"> </w:t>
      </w:r>
      <w:hyperlink r:id="rId239">
        <w:r>
          <w:rPr>
            <w:rStyle w:val="VerbatimChar"/>
          </w:rPr>
          <w:t xml:space="preserve">{cpp11}</w:t>
        </w:r>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r>
        <w:t xml:space="preserve">35 System and Process</w:t>
      </w:r>
    </w:p>
    <w:bookmarkStart w:id="243" w:name="sec-fs"/>
    <w:p>
      <w:pPr>
        <w:pStyle w:val="Heading3"/>
      </w:pPr>
      <w:r>
        <w:t xml:space="preserve">35.1</w:t>
      </w:r>
      <w:r>
        <w:t xml:space="preserve"> </w:t>
      </w:r>
      <w:hyperlink r:id="rId242">
        <w:r>
          <w:rPr>
            <w:rStyle w:val="VerbatimChar"/>
          </w:rPr>
          <w:t xml:space="preserve">{fs}</w:t>
        </w:r>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r>
        <w:t xml:space="preserve">35.2</w:t>
      </w:r>
      <w:r>
        <w:t xml:space="preserve"> </w:t>
      </w:r>
      <w:hyperlink r:id="rId244">
        <w:r>
          <w:rPr>
            <w:rStyle w:val="VerbatimChar"/>
          </w:rPr>
          <w:t xml:space="preserve">{processx}</w:t>
        </w:r>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r>
        <w:t xml:space="preserve">35.3</w:t>
      </w:r>
      <w:r>
        <w:t xml:space="preserve"> </w:t>
      </w:r>
      <w:hyperlink r:id="rId246">
        <w:r>
          <w:rPr>
            <w:rStyle w:val="VerbatimChar"/>
          </w:rPr>
          <w:t xml:space="preserve">{callr}</w:t>
        </w:r>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r>
        <w:t xml:space="preserve">35.4</w:t>
      </w:r>
      <w:r>
        <w:t xml:space="preserve"> </w:t>
      </w:r>
      <w:hyperlink r:id="rId248">
        <w:r>
          <w:rPr>
            <w:rStyle w:val="VerbatimChar"/>
          </w:rPr>
          <w:t xml:space="preserve">{ps}</w:t>
        </w:r>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r>
        <w:t xml:space="preserve">36 HTTP and Web</w:t>
      </w:r>
    </w:p>
    <w:bookmarkStart w:id="252" w:name="sec-httr2"/>
    <w:p>
      <w:pPr>
        <w:pStyle w:val="Heading3"/>
      </w:pPr>
      <w:r>
        <w:t xml:space="preserve">36.1</w:t>
      </w:r>
      <w:r>
        <w:t xml:space="preserve"> </w:t>
      </w:r>
      <w:hyperlink r:id="rId251">
        <w:r>
          <w:rPr>
            <w:rStyle w:val="VerbatimChar"/>
          </w:rPr>
          <w:t xml:space="preserve">{httr2}</w:t>
        </w:r>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r>
        <w:t xml:space="preserve">36.2</w:t>
      </w:r>
      <w:r>
        <w:t xml:space="preserve"> </w:t>
      </w:r>
      <w:hyperlink r:id="rId253">
        <w:r>
          <w:rPr>
            <w:rStyle w:val="VerbatimChar"/>
          </w:rPr>
          <w:t xml:space="preserve">{httr}</w:t>
        </w:r>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r>
        <w:t xml:space="preserve">36.3</w:t>
      </w:r>
      <w:r>
        <w:t xml:space="preserve"> </w:t>
      </w:r>
      <w:hyperlink r:id="rId255">
        <w:r>
          <w:rPr>
            <w:rStyle w:val="VerbatimChar"/>
          </w:rPr>
          <w:t xml:space="preserve">{gh}</w:t>
        </w:r>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r>
        <w:t xml:space="preserve">36.4</w:t>
      </w:r>
      <w:r>
        <w:t xml:space="preserve"> </w:t>
      </w:r>
      <w:hyperlink r:id="rId257">
        <w:r>
          <w:rPr>
            <w:rStyle w:val="VerbatimChar"/>
          </w:rPr>
          <w:t xml:space="preserve">{gargle}</w:t>
        </w:r>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r>
        <w:t xml:space="preserve">37 Utilities</w:t>
      </w:r>
    </w:p>
    <w:bookmarkStart w:id="261" w:name="sec-here-pkg"/>
    <w:p>
      <w:pPr>
        <w:pStyle w:val="Heading3"/>
      </w:pPr>
      <w:r>
        <w:t xml:space="preserve">37.1</w:t>
      </w:r>
      <w:r>
        <w:t xml:space="preserve"> </w:t>
      </w:r>
      <w:hyperlink r:id="rId260">
        <w:r>
          <w:rPr>
            <w:rStyle w:val="VerbatimChar"/>
          </w:rPr>
          <w:t xml:space="preserve">{here}</w:t>
        </w:r>
      </w:hyperlink>
    </w:p>
    <w:p>
      <w:pPr>
        <w:pStyle w:val="FirstParagraph"/>
      </w:pPr>
      <w:hyperlink r:id="rId26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61"/>
    <w:bookmarkStart w:id="262"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r>
        <w:t xml:space="preserve">37.3</w:t>
      </w:r>
      <w:r>
        <w:t xml:space="preserve"> </w:t>
      </w:r>
      <w:hyperlink r:id="rId263">
        <w:r>
          <w:rPr>
            <w:rStyle w:val="VerbatimChar"/>
          </w:rPr>
          <w:t xml:space="preserve">{scales}</w:t>
        </w:r>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r>
        <w:t xml:space="preserve">37.4</w:t>
      </w:r>
      <w:r>
        <w:t xml:space="preserve"> </w:t>
      </w:r>
      <w:hyperlink r:id="rId266">
        <w:r>
          <w:rPr>
            <w:rStyle w:val="VerbatimChar"/>
          </w:rPr>
          <w:t xml:space="preserve">{sessioninfo}</w:t>
        </w:r>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r>
        <w:t xml:space="preserve">37.5</w:t>
      </w:r>
      <w:r>
        <w:t xml:space="preserve"> </w:t>
      </w:r>
      <w:hyperlink r:id="rId268">
        <w:r>
          <w:rPr>
            <w:rStyle w:val="VerbatimChar"/>
          </w:rPr>
          <w:t xml:space="preserve">{downlit}</w:t>
        </w:r>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r>
        <w:t xml:space="preserve">37.6</w:t>
      </w:r>
      <w:r>
        <w:t xml:space="preserve"> </w:t>
      </w:r>
      <w:hyperlink r:id="rId270">
        <w:r>
          <w:rPr>
            <w:rStyle w:val="VerbatimChar"/>
          </w:rPr>
          <w:t xml:space="preserve">{prettyunits}</w:t>
        </w:r>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r>
        <w:t xml:space="preserve">37.7</w:t>
      </w:r>
      <w:r>
        <w:t xml:space="preserve"> </w:t>
      </w:r>
      <w:hyperlink r:id="rId272">
        <w:r>
          <w:rPr>
            <w:rStyle w:val="VerbatimChar"/>
          </w:rPr>
          <w:t xml:space="preserve">{lobstr}</w:t>
        </w:r>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r>
        <w:t xml:space="preserve">37.8</w:t>
      </w:r>
      <w:r>
        <w:t xml:space="preserve"> </w:t>
      </w:r>
      <w:hyperlink r:id="rId274">
        <w:r>
          <w:rPr>
            <w:rStyle w:val="VerbatimChar"/>
          </w:rPr>
          <w:t xml:space="preserve">{crayon}</w:t>
        </w:r>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r>
        <w:t xml:space="preserve">37.9</w:t>
      </w:r>
      <w:r>
        <w:t xml:space="preserve"> </w:t>
      </w:r>
      <w:hyperlink r:id="rId276">
        <w:r>
          <w:rPr>
            <w:rStyle w:val="VerbatimChar"/>
          </w:rPr>
          <w:t xml:space="preserve">{styler}</w:t>
        </w:r>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r>
        <w:t xml:space="preserve">37.10</w:t>
      </w:r>
      <w:r>
        <w:t xml:space="preserve"> </w:t>
      </w:r>
      <w:hyperlink r:id="rId278">
        <w:r>
          <w:rPr>
            <w:rStyle w:val="VerbatimChar"/>
          </w:rPr>
          <w:t xml:space="preserve">{rex}</w:t>
        </w:r>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r>
        <w:t xml:space="preserve">38 GitHub Actions</w:t>
      </w:r>
    </w:p>
    <w:bookmarkStart w:id="283" w:name="sec-r-lib-actions"/>
    <w:p>
      <w:pPr>
        <w:pStyle w:val="Heading3"/>
      </w:pPr>
      <w:r>
        <w:t xml:space="preserve">38.1</w:t>
      </w:r>
      <w:r>
        <w:t xml:space="preserve"> </w:t>
      </w:r>
      <w:hyperlink r:id="rId282">
        <w:r>
          <w:rPr>
            <w:rStyle w:val="Hyperlink"/>
          </w:rPr>
          <w:t xml:space="preserve">actions</w:t>
        </w:r>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3"/>
    <w:bookmarkEnd w:id="284"/>
    <w:bookmarkStart w:id="287"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r>
        <w:t xml:space="preserve">40 Core Tidyverse Packages</w:t>
      </w:r>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r>
        <w:t xml:space="preserve">40.1</w:t>
      </w:r>
      <w:r>
        <w:t xml:space="preserve"> </w:t>
      </w:r>
      <w:hyperlink r:id="rId264">
        <w:r>
          <w:rPr>
            <w:rStyle w:val="Hyperlink"/>
          </w:rPr>
          <w:t xml:space="preserve">ggplot2</w:t>
        </w:r>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r>
        <w:t xml:space="preserve">40.2</w:t>
      </w:r>
      <w:r>
        <w:t xml:space="preserve"> </w:t>
      </w:r>
      <w:hyperlink r:id="rId290">
        <w:r>
          <w:rPr>
            <w:rStyle w:val="Hyperlink"/>
          </w:rPr>
          <w:t xml:space="preserve">dplyr</w:t>
        </w:r>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r>
        <w:t xml:space="preserve">40.3</w:t>
      </w:r>
      <w:r>
        <w:t xml:space="preserve"> </w:t>
      </w:r>
      <w:hyperlink r:id="rId292">
        <w:r>
          <w:rPr>
            <w:rStyle w:val="Hyperlink"/>
          </w:rPr>
          <w:t xml:space="preserve">tidyr</w:t>
        </w:r>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r>
        <w:t xml:space="preserve">40.4</w:t>
      </w:r>
      <w:r>
        <w:t xml:space="preserve"> </w:t>
      </w:r>
      <w:hyperlink r:id="rId295">
        <w:r>
          <w:rPr>
            <w:rStyle w:val="Hyperlink"/>
          </w:rPr>
          <w:t xml:space="preserve">readr</w:t>
        </w:r>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r>
        <w:t xml:space="preserve">40.6</w:t>
      </w:r>
      <w:r>
        <w:t xml:space="preserve"> </w:t>
      </w:r>
      <w:hyperlink r:id="rId299">
        <w:r>
          <w:rPr>
            <w:rStyle w:val="Hyperlink"/>
          </w:rPr>
          <w:t xml:space="preserve">tibble</w:t>
        </w:r>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r>
        <w:t xml:space="preserve">40.7</w:t>
      </w:r>
      <w:r>
        <w:t xml:space="preserve"> </w:t>
      </w:r>
      <w:hyperlink r:id="rId279">
        <w:r>
          <w:rPr>
            <w:rStyle w:val="Hyperlink"/>
          </w:rPr>
          <w:t xml:space="preserve">stringr</w:t>
        </w:r>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r>
        <w:t xml:space="preserve">40.8</w:t>
      </w:r>
      <w:r>
        <w:t xml:space="preserve"> </w:t>
      </w:r>
      <w:hyperlink r:id="rId302">
        <w:r>
          <w:rPr>
            <w:rStyle w:val="Hyperlink"/>
          </w:rPr>
          <w:t xml:space="preserve">forcats</w:t>
        </w:r>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r>
        <w:t xml:space="preserve">40.9</w:t>
      </w:r>
      <w:r>
        <w:t xml:space="preserve"> </w:t>
      </w:r>
      <w:hyperlink r:id="rId304">
        <w:r>
          <w:rPr>
            <w:rStyle w:val="Hyperlink"/>
          </w:rPr>
          <w:t xml:space="preserve">lubridate</w:t>
        </w:r>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6"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9">
        <w:r>
          <w:rPr>
            <w:rStyle w:val="Hyperlink"/>
          </w:rPr>
          <w:t xml:space="preserve">Programming with dplyr</w:t>
        </w:r>
      </w:hyperlink>
      <w:r>
        <w:t xml:space="preserve"> </w:t>
      </w:r>
      <w:r>
        <w:t xml:space="preserve">(package vignette)</w:t>
      </w:r>
    </w:p>
    <w:p>
      <w:pPr>
        <w:pStyle w:val="Compact"/>
        <w:numPr>
          <w:ilvl w:val="0"/>
          <w:numId w:val="1064"/>
        </w:numPr>
      </w:pPr>
      <w:hyperlink r:id="rId310">
        <w:r>
          <w:rPr>
            <w:rStyle w:val="Hyperlink"/>
          </w:rPr>
          <w:t xml:space="preserve">Using dplyr in packages</w:t>
        </w:r>
      </w:hyperlink>
      <w:r>
        <w:t xml:space="preserve"> </w:t>
      </w:r>
      <w:r>
        <w:t xml:space="preserve">(package vignette)</w:t>
      </w:r>
    </w:p>
    <w:p>
      <w:pPr>
        <w:pStyle w:val="Compact"/>
        <w:numPr>
          <w:ilvl w:val="0"/>
          <w:numId w:val="1064"/>
        </w:numPr>
      </w:pPr>
      <w:hyperlink r:id="rId311">
        <w:r>
          <w:rPr>
            <w:rStyle w:val="Hyperlink"/>
          </w:rPr>
          <w:t xml:space="preserve">Tidy Eval in 5 Minutes</w:t>
        </w:r>
      </w:hyperlink>
      <w:r>
        <w:t xml:space="preserve"> </w:t>
      </w:r>
      <w:r>
        <w:t xml:space="preserve">(video)</w:t>
      </w:r>
    </w:p>
    <w:p>
      <w:pPr>
        <w:pStyle w:val="Compact"/>
        <w:numPr>
          <w:ilvl w:val="0"/>
          <w:numId w:val="1064"/>
        </w:numPr>
      </w:pPr>
      <w:hyperlink r:id="rId309">
        <w:r>
          <w:rPr>
            <w:rStyle w:val="Hyperlink"/>
          </w:rPr>
          <w:t xml:space="preserve">Tidy Evaluation</w:t>
        </w:r>
      </w:hyperlink>
      <w:r>
        <w:t xml:space="preserve"> </w:t>
      </w:r>
      <w:r>
        <w:t xml:space="preserve">(e-book)</w:t>
      </w:r>
    </w:p>
    <w:p>
      <w:pPr>
        <w:pStyle w:val="Compact"/>
        <w:numPr>
          <w:ilvl w:val="0"/>
          <w:numId w:val="1064"/>
        </w:numPr>
      </w:pPr>
      <w:hyperlink r:id="rId312">
        <w:r>
          <w:rPr>
            <w:rStyle w:val="Hyperlink"/>
          </w:rPr>
          <w:t xml:space="preserve">Evaluation</w:t>
        </w:r>
      </w:hyperlink>
      <w:r>
        <w:t xml:space="preserve"> </w:t>
      </w:r>
      <w:r>
        <w:t xml:space="preserve">(advanced details)</w:t>
      </w:r>
    </w:p>
    <w:p>
      <w:pPr>
        <w:pStyle w:val="Compact"/>
        <w:numPr>
          <w:ilvl w:val="0"/>
          <w:numId w:val="1064"/>
        </w:numPr>
      </w:pPr>
      <w:hyperlink r:id="rId313">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5">
        <w:r>
          <w:rPr>
            <w:rStyle w:val="Hyperlink"/>
          </w:rPr>
          <w:t xml:space="preserve">Tidyverse Replacements</w:t>
        </w:r>
      </w:hyperlink>
    </w:p>
    <w:bookmarkEnd w:id="316"/>
    <w:bookmarkStart w:id="319" w:name="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17">
        <w:r>
          <w:rPr>
            <w:rStyle w:val="Hyperlink"/>
          </w:rPr>
          <w:t xml:space="preserve">Feather package</w:t>
        </w:r>
      </w:hyperlink>
      <w:r>
        <w:t xml:space="preserve"> </w:t>
      </w:r>
      <w:r>
        <w:t xml:space="preserve">for exchanging data between the two languages</w:t>
      </w:r>
      <w:r>
        <w:t xml:space="preserve"> </w:t>
      </w:r>
      <w:hyperlink r:id="rId318">
        <w:r>
          <w:rPr>
            <w:rStyle w:val="Hyperlink"/>
          </w:rPr>
          <w:t xml:space="preserve">extremely quickly</w:t>
        </w:r>
      </w:hyperlink>
      <w:r>
        <w:t xml:space="preserve">.</w:t>
      </w:r>
    </w:p>
    <w:bookmarkEnd w:id="319"/>
    <w:bookmarkStart w:id="325" w:name="X4707fc3d29ccc8f46e4e422d4c06c560a63a17f"/>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0"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0"/>
    <w:bookmarkStart w:id="321"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1"/>
    <w:bookmarkStart w:id="324"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2"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2"/>
    <w:bookmarkStart w:id="323"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3"/>
    <w:bookmarkEnd w:id="324"/>
    <w:bookmarkEnd w:id="325"/>
    <w:bookmarkStart w:id="334" w:name="sec-reviewing-code"/>
    <w:p>
      <w:pPr>
        <w:pStyle w:val="Heading2"/>
      </w:pPr>
      <w:r>
        <w:t xml:space="preserve">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6">
        <w:r>
          <w:rPr>
            <w:rStyle w:val="Hyperlink"/>
          </w:rPr>
          <w:t xml:space="preserve">Collaborative Software Development</w:t>
        </w:r>
      </w:hyperlink>
      <w:r>
        <w:t xml:space="preserve">.</w:t>
      </w:r>
    </w:p>
    <w:bookmarkStart w:id="327"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7"/>
    <w:bookmarkStart w:id="331"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8">
        <w:r>
          <w:rPr>
            <w:rStyle w:val="VerbatimChar"/>
          </w:rPr>
          <w:t xml:space="preserve">{renv}</w:t>
        </w:r>
      </w:hyperlink>
      <w:r>
        <w:t xml:space="preserve"> </w:t>
      </w:r>
      <w:r>
        <w:t xml:space="preserve">(see</w:t>
      </w:r>
      <w:r>
        <w:t xml:space="preserve"> </w:t>
      </w:r>
      <w:hyperlink r:id="rId329">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60">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lab’s R code style (see</w:t>
      </w:r>
      <w:r>
        <w:t xml:space="preserve"> </w:t>
      </w:r>
      <w:hyperlink r:id="rId330">
        <w:r>
          <w:rPr>
            <w:rStyle w:val="Hyperlink"/>
          </w:rPr>
          <w:t xml:space="preserve">R Code Style</w:t>
        </w:r>
      </w:hyperlink>
      <w:r>
        <w:t xml:space="preserve">)?</w:t>
      </w:r>
    </w:p>
    <w:p>
      <w:pPr>
        <w:pStyle w:val="Compact"/>
        <w:numPr>
          <w:ilvl w:val="1"/>
          <w:numId w:val="1069"/>
        </w:numPr>
      </w:pPr>
      <w:r>
        <w:t xml:space="preserve">Are long chunks broken into focused functions (see 1)?</w:t>
      </w:r>
    </w:p>
    <w:p>
      <w:pPr>
        <w:pStyle w:val="Compact"/>
        <w:numPr>
          <w:ilvl w:val="1"/>
          <w:numId w:val="1069"/>
        </w:numPr>
      </w:pPr>
      <w:r>
        <w:t xml:space="preserve">Are variable and function names self-describing (see</w:t>
      </w:r>
      <w:r>
        <w:t xml:space="preserve"> </w:t>
      </w:r>
      <w:hyperlink r:id="rId153">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1"/>
    <w:bookmarkStart w:id="332"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2"/>
    <w:bookmarkStart w:id="333" w:name="sec-when-to-approve"/>
    <w:p>
      <w:pPr>
        <w:pStyle w:val="Heading3"/>
      </w:pPr>
      <w:r>
        <w:t xml:space="preserve">45.4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3"/>
    <w:bookmarkEnd w:id="334"/>
    <w:bookmarkStart w:id="337"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5">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7"/>
    <w:bookmarkStart w:id="360" w:name="sec-r-resources"/>
    <w:p>
      <w:pPr>
        <w:pStyle w:val="Heading2"/>
      </w:pPr>
      <w:r>
        <w:t xml:space="preserve">47 Additional Resources</w:t>
      </w:r>
    </w:p>
    <w:bookmarkStart w:id="338" w:name="r-package-development"/>
    <w:p>
      <w:pPr>
        <w:pStyle w:val="Heading3"/>
      </w:pPr>
      <w:r>
        <w:t xml:space="preserve">47.1 R Package Development</w:t>
      </w:r>
    </w:p>
    <w:p>
      <w:pPr>
        <w:pStyle w:val="Compact"/>
        <w:numPr>
          <w:ilvl w:val="0"/>
          <w:numId w:val="107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6"/>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76"/>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76"/>
        </w:numPr>
      </w:pPr>
      <w:hyperlink r:id="rId37">
        <w:r>
          <w:rPr>
            <w:rStyle w:val="Hyperlink"/>
          </w:rPr>
          <w:t xml:space="preserve">devtools documentation</w:t>
        </w:r>
      </w:hyperlink>
      <w:r>
        <w:t xml:space="preserve"> </w:t>
      </w:r>
      <w:r>
        <w:t xml:space="preserve">- essential development tools</w:t>
      </w:r>
    </w:p>
    <w:p>
      <w:pPr>
        <w:pStyle w:val="Compact"/>
        <w:numPr>
          <w:ilvl w:val="0"/>
          <w:numId w:val="1076"/>
        </w:numPr>
      </w:pPr>
      <w:hyperlink r:id="rId23">
        <w:r>
          <w:rPr>
            <w:rStyle w:val="Hyperlink"/>
          </w:rPr>
          <w:t xml:space="preserve">pkgdown documentation</w:t>
        </w:r>
      </w:hyperlink>
      <w:r>
        <w:t xml:space="preserve"> </w:t>
      </w:r>
      <w:r>
        <w:t xml:space="preserve">- create package websites</w:t>
      </w:r>
    </w:p>
    <w:p>
      <w:pPr>
        <w:pStyle w:val="Compact"/>
        <w:numPr>
          <w:ilvl w:val="0"/>
          <w:numId w:val="1076"/>
        </w:numPr>
      </w:pPr>
      <w:hyperlink r:id="rId39">
        <w:r>
          <w:rPr>
            <w:rStyle w:val="Hyperlink"/>
          </w:rPr>
          <w:t xml:space="preserve">testthat documentation</w:t>
        </w:r>
      </w:hyperlink>
      <w:r>
        <w:t xml:space="preserve"> </w:t>
      </w:r>
      <w:r>
        <w:t xml:space="preserve">- unit testing framework</w:t>
      </w:r>
    </w:p>
    <w:bookmarkEnd w:id="338"/>
    <w:bookmarkStart w:id="339" w:name="general-r-programming"/>
    <w:p>
      <w:pPr>
        <w:pStyle w:val="Heading3"/>
      </w:pPr>
      <w:r>
        <w:t xml:space="preserve">47.2 General R Programming</w:t>
      </w:r>
    </w:p>
    <w:p>
      <w:pPr>
        <w:pStyle w:val="Compact"/>
        <w:numPr>
          <w:ilvl w:val="0"/>
          <w:numId w:val="107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7"/>
        </w:numPr>
      </w:pPr>
      <w:r>
        <w:t xml:space="preserve">Advanced R</w:t>
      </w:r>
      <w:r>
        <w:t xml:space="preserve"> </w:t>
      </w:r>
      <w:r>
        <w:t xml:space="preserve">(Wickham 2019)</w:t>
      </w:r>
      <w:r>
        <w:t xml:space="preserve"> </w:t>
      </w:r>
      <w:r>
        <w:t xml:space="preserve">- deep dive into R programming and internals</w:t>
      </w:r>
    </w:p>
    <w:bookmarkEnd w:id="339"/>
    <w:bookmarkStart w:id="340" w:name="shiny-development"/>
    <w:p>
      <w:pPr>
        <w:pStyle w:val="Heading3"/>
      </w:pPr>
      <w:r>
        <w:t xml:space="preserve">47.3 Shiny Development</w:t>
      </w:r>
    </w:p>
    <w:p>
      <w:pPr>
        <w:pStyle w:val="Compact"/>
        <w:numPr>
          <w:ilvl w:val="0"/>
          <w:numId w:val="107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8"/>
        </w:numPr>
      </w:pPr>
      <w:r>
        <w:t xml:space="preserve">Engineering Production-Grade Shiny Apps</w:t>
      </w:r>
      <w:r>
        <w:t xml:space="preserve"> </w:t>
      </w:r>
      <w:r>
        <w:t xml:space="preserve">(Fay et al. 2021)</w:t>
      </w:r>
      <w:r>
        <w:t xml:space="preserve"> </w:t>
      </w:r>
      <w:r>
        <w:t xml:space="preserve">- best practices for production Shiny applications</w:t>
      </w:r>
    </w:p>
    <w:bookmarkEnd w:id="340"/>
    <w:bookmarkStart w:id="359" w:name="git-and-version-control"/>
    <w:p>
      <w:pPr>
        <w:pStyle w:val="Heading3"/>
      </w:pPr>
      <w:r>
        <w:t xml:space="preserve">47.4 Git and Version Control</w:t>
      </w:r>
    </w:p>
    <w:p>
      <w:pPr>
        <w:pStyle w:val="Compact"/>
        <w:numPr>
          <w:ilvl w:val="0"/>
          <w:numId w:val="107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79"/>
        </w:numPr>
      </w:pPr>
      <w:hyperlink r:id="rId341">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58" w:name="refs"/>
    <w:bookmarkStart w:id="34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42">
        <w:r>
          <w:rPr>
            <w:rStyle w:val="Hyperlink"/>
          </w:rPr>
          <w:t xml:space="preserve">https://happygitwithr.com/</w:t>
        </w:r>
      </w:hyperlink>
      <w:r>
        <w:t xml:space="preserve">.</w:t>
      </w:r>
    </w:p>
    <w:bookmarkEnd w:id="343"/>
    <w:bookmarkStart w:id="34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5">
        <w:r>
          <w:rPr>
            <w:rStyle w:val="Hyperlink"/>
          </w:rPr>
          <w:t xml:space="preserve">https://reprex.tidyverse.org/</w:t>
        </w:r>
      </w:hyperlink>
      <w:r>
        <w:t xml:space="preserve">.</w:t>
      </w:r>
    </w:p>
    <w:bookmarkEnd w:id="344"/>
    <w:bookmarkStart w:id="34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45">
        <w:r>
          <w:rPr>
            <w:rStyle w:val="Hyperlink"/>
          </w:rPr>
          <w:t xml:space="preserve">https://doi.org/10.1201/9781003029878</w:t>
        </w:r>
      </w:hyperlink>
      <w:r>
        <w:t xml:space="preserve">.</w:t>
      </w:r>
    </w:p>
    <w:bookmarkEnd w:id="346"/>
    <w:bookmarkStart w:id="34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47">
        <w:r>
          <w:rPr>
            <w:rStyle w:val="Hyperlink"/>
          </w:rPr>
          <w:t xml:space="preserve">https://doi.org/10.1201/9781351201315</w:t>
        </w:r>
      </w:hyperlink>
      <w:r>
        <w:t xml:space="preserve">.</w:t>
      </w:r>
    </w:p>
    <w:bookmarkEnd w:id="348"/>
    <w:bookmarkStart w:id="35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49">
        <w:r>
          <w:rPr>
            <w:rStyle w:val="Hyperlink"/>
          </w:rPr>
          <w:t xml:space="preserve">https://mastering-shiny.org/</w:t>
        </w:r>
      </w:hyperlink>
      <w:r>
        <w:t xml:space="preserve">.</w:t>
      </w:r>
    </w:p>
    <w:bookmarkEnd w:id="350"/>
    <w:bookmarkStart w:id="352"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51">
        <w:r>
          <w:rPr>
            <w:rStyle w:val="Hyperlink"/>
          </w:rPr>
          <w:t xml:space="preserve">https://design.tidyverse.org/</w:t>
        </w:r>
      </w:hyperlink>
      <w:r>
        <w:t xml:space="preserve">.</w:t>
      </w:r>
    </w:p>
    <w:bookmarkEnd w:id="352"/>
    <w:bookmarkStart w:id="35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53">
        <w:r>
          <w:rPr>
            <w:rStyle w:val="Hyperlink"/>
          </w:rPr>
          <w:t xml:space="preserve">https://r-pkgs.org/</w:t>
        </w:r>
      </w:hyperlink>
      <w:r>
        <w:t xml:space="preserve">.</w:t>
      </w:r>
    </w:p>
    <w:bookmarkEnd w:id="354"/>
    <w:bookmarkStart w:id="35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55">
        <w:r>
          <w:rPr>
            <w:rStyle w:val="Hyperlink"/>
          </w:rPr>
          <w:t xml:space="preserve">https://r4ds.hadley.nz/</w:t>
        </w:r>
      </w:hyperlink>
      <w:r>
        <w:t xml:space="preserve">.</w:t>
      </w:r>
    </w:p>
    <w:bookmarkEnd w:id="356"/>
    <w:bookmarkStart w:id="35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57"/>
    <w:bookmarkEnd w:id="358"/>
    <w:bookmarkEnd w:id="359"/>
    <w:bookmarkEnd w:id="3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9" Target="media/rId99.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0"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5" Target="coding-style.qmd#sec-tidyverse-replacements" TargetMode="External" /><Relationship Type="http://schemas.openxmlformats.org/officeDocument/2006/relationships/hyperlink" Id="rId326" Target="collaborative-software-development.qmd#sec-collab-dev" TargetMode="External" /><Relationship Type="http://schemas.openxmlformats.org/officeDocument/2006/relationships/hyperlink" Id="rId312" Target="https://adv-r.hadley.nz/evaluation.html"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8"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214" Target="https://desc.r-lib.org/" TargetMode="External" /><Relationship Type="http://schemas.openxmlformats.org/officeDocument/2006/relationships/hyperlink" Id="rId351"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45" Target="https://doi.org/10.1201/9781003029878" TargetMode="External" /><Relationship Type="http://schemas.openxmlformats.org/officeDocument/2006/relationships/hyperlink" Id="rId347"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42"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49"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53"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62" Target="https://r-pkgs.org/testing-basics.html" TargetMode="External" /><Relationship Type="http://schemas.openxmlformats.org/officeDocument/2006/relationships/hyperlink" Id="rId355" Target="https://r4ds.hadley.nz/" TargetMode="External" /><Relationship Type="http://schemas.openxmlformats.org/officeDocument/2006/relationships/hyperlink" Id="rId336"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5"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8"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4"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41"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3"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17"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11" Target="https://www.youtube.com/watch?v=nERXS3ssntw" TargetMode="External" /><Relationship Type="http://schemas.openxmlformats.org/officeDocument/2006/relationships/hyperlink" Id="rId329"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0"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5" Target="coding-style.qmd#sec-tidyverse-replacements" TargetMode="External" /><Relationship Type="http://schemas.openxmlformats.org/officeDocument/2006/relationships/hyperlink" Id="rId326" Target="collaborative-software-development.qmd#sec-collab-dev" TargetMode="External" /><Relationship Type="http://schemas.openxmlformats.org/officeDocument/2006/relationships/hyperlink" Id="rId312" Target="https://adv-r.hadley.nz/evaluation.html"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8"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214" Target="https://desc.r-lib.org/" TargetMode="External" /><Relationship Type="http://schemas.openxmlformats.org/officeDocument/2006/relationships/hyperlink" Id="rId351"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45" Target="https://doi.org/10.1201/9781003029878" TargetMode="External" /><Relationship Type="http://schemas.openxmlformats.org/officeDocument/2006/relationships/hyperlink" Id="rId347"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42"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49"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53"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62" Target="https://r-pkgs.org/testing-basics.html" TargetMode="External" /><Relationship Type="http://schemas.openxmlformats.org/officeDocument/2006/relationships/hyperlink" Id="rId355" Target="https://r4ds.hadley.nz/" TargetMode="External" /><Relationship Type="http://schemas.openxmlformats.org/officeDocument/2006/relationships/hyperlink" Id="rId336"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5"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8"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4"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41"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3"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17"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11" Target="https://www.youtube.com/watch?v=nERXS3ssntw" TargetMode="External" /><Relationship Type="http://schemas.openxmlformats.org/officeDocument/2006/relationships/hyperlink" Id="rId329"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2026-10-10T11:59:43Z</dcterms:created>
  <dcterms:modified xsi:type="dcterms:W3CDTF">2026-10-10T11:59:43Z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04:54:37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