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03:53:59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between one heading and the next,</w:t>
      </w:r>
      <w:r>
        <w:t xml:space="preserve"> </w:t>
      </w:r>
      <w:r>
        <w:t xml:space="preserve">and a div interrupts a passage without ending it.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w:r>
        <w:rPr>
          <w:rStyle w:val="VerbatimChar"/>
        </w:rPr>
        <w:t xml:space="preserve">#def-true-function</w:t>
      </w:r>
      <w:r>
        <w:t xml:space="preserve"> </w:t>
      </w:r>
      <w:r>
        <w:t xml:space="preserve">first if the document lacks it.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2026-10-16T10:56:54Z</dcterms:created>
  <dcterms:modified xsi:type="dcterms:W3CDTF">2026-10-16T10:56:54Z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