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00:21:53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began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 cover related ground.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3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4" Type="http://schemas.openxmlformats.org/officeDocument/2006/relationships/hyperlink" Target="https://ucd-serg.github.io/lab-manual/professional-development.html" TargetMode="External"/><Relationship Id="rId2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3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4" Type="http://schemas.openxmlformats.org/officeDocument/2006/relationships/hyperlink" Target="https://ucd-serg.github.io/lab-manual/professional-development.html" TargetMode="External"/><Relationship Id="rId2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2026-10-16T07:25:55Z</dcterms:created>
  <dcterms:modified xsi:type="dcterms:W3CDTF">2026-10-16T07:25:55Z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