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03:53:51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Do not leave a bibliography entry that you wrote from memory.</w:t>
      </w:r>
      <w:r>
        <w:t xml:space="preserve"> </w:t>
      </w:r>
      <w:r>
        <w:t xml:space="preserve">Look the work up in</w:t>
      </w:r>
      <w:r>
        <w:t xml:space="preserve"> </w:t>
      </w:r>
      <w:hyperlink r:id="rId41">
        <w:r>
          <w:rPr>
            <w:rStyle w:val="Hyperlink"/>
          </w:rPr>
          <w:t xml:space="preserve">Crossref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8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8"/>
    <w:bookmarkEnd w:id="49"/>
    <w:bookmarkStart w:id="50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18 Examples</w:t>
      </w:r>
    </w:p>
    <w:bookmarkStart w:id="51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3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2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2026-10-16T10:56:27Z</dcterms:created>
  <dcterms:modified xsi:type="dcterms:W3CDTF">2026-10-16T10:56:27Z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