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delText xml:space="preserve">Write the R code with</w:delText>
        </w:r>
      </w:del>
      <w:del w:id="4" w:author="PR Preview" w:date="2026-01-01T00:00:00Z">
        <w:r>
          <w:delText xml:space="preserve"> </w:delText>
        </w:r>
      </w:del>
      <w:hyperlink r:id="rId10">
        <w:del w:id="5" w:author="PR Preview" w:date="2026-01-01T00:00:00Z">
          <w:r>
            <w:rPr>
              <w:rStyle w:val="Hyperlink"/>
            </w:rPr>
            <w:delText xml:space="preserve">tidymodels</w:delText>
          </w:r>
        </w:del>
      </w:hyperlink>
      <w:del w:id="6" w:author="PR Preview" w:date="2026-01-01T00:00:00Z">
        <w:r>
          <w:delText xml:space="preserve">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or show tidymodels and base R side by side.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Do not give base R alone.</w:delText>
        </w:r>
      </w:del>
      <w:del w:id="11" w:author="PR Preview" w:date="2026-01-01T00:00:00Z">
        <w:r>
          <w:delText xml:space="preserve"> </w:delText>
        </w:r>
      </w:del>
      <w:hyperlink r:id="rId11">
        <w:del w:id="12" w:author="PR Preview" w:date="2026-01-01T00:00:00Z">
          <w:r>
            <w:rPr>
              <w:rStyle w:val="Hyperlink"/>
            </w:rPr>
            <w:delText xml:space="preserve">ISLR-tidymodels-labs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shows the style.</w:delText>
        </w:r>
      </w:del>
    </w:p>
    <w:p>
      <w:pPr>
        <w:pStyle w:val="Compact"/>
        <w:numPr>
          <w:ilvl w:val="0"/>
          <w:numId w:val="1005"/>
        </w:numPr>
      </w:pPr>
      <w:del w:id="15" w:author="PR Preview" w:date="2026-01-01T00:00:00Z">
        <w:r>
          <w:delText xml:space="preserve">When a lab follows a textbook’s lab, use the book’s exercises, data and fitting functions,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in the book’s order.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For the ISL labs, fit Python models with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rStyle w:val="VerbatimChar"/>
          </w:rPr>
          <w:delText xml:space="preserve">statsmodels</w:delText>
        </w:r>
      </w:del>
      <w:del w:id="22" w:author="PR Preview" w:date="2026-01-01T00:00:00Z">
        <w:r>
          <w:delText xml:space="preserve">’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sm.OLS</w:delText>
        </w:r>
      </w:del>
      <w:del w:id="25" w:author="PR Preview" w:date="2026-01-01T00:00:00Z">
        <w:r>
          <w:delText xml:space="preserve">, as</w:delText>
        </w:r>
      </w:del>
      <w:del w:id="26" w:author="PR Preview" w:date="2026-01-01T00:00:00Z">
        <w:r>
          <w:delText xml:space="preserve"> </w:delText>
        </w:r>
      </w:del>
      <w:hyperlink r:id="rId12">
        <w:del w:id="27" w:author="PR Preview" w:date="2026-01-01T00:00:00Z">
          <w:r>
            <w:rPr>
              <w:rStyle w:val="Hyperlink"/>
            </w:rPr>
            <w:delText xml:space="preserve">ISLP_labs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does.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If an exercise departs from the book, say why in the lab.</w:delText>
        </w:r>
      </w:del>
    </w:p>
    <w:p>
      <w:pPr>
        <w:pStyle w:val="Compact"/>
        <w:numPr>
          <w:ilvl w:val="0"/>
          <w:numId w:val="1005"/>
        </w:numPr>
      </w:pPr>
      <w:del w:id="32" w:author="PR Preview" w:date="2026-01-01T00:00:00Z">
        <w:r>
          <w:delText xml:space="preserve">Never throw away an exercise you replace.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Either keep both exercises,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or keep the replaced one as an outtake: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leave its file in place and stop including it.</w:delText>
        </w:r>
      </w:del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33" w:name="present-r-results-with-modern-packages"/>
    <w:p>
      <w:pPr>
        <w:pStyle w:val="Heading2"/>
      </w:pPr>
      <w:del w:id="39" w:author="PR Preview" w:date="2026-01-01T00:00:00Z">
        <w:r>
          <w:delText xml:space="preserve">9 Make figures accessible</w:delText>
        </w:r>
      </w:del>
    </w:p>
    <w:p>
      <w:pPr>
        <w:pStyle w:val="Heading2"/>
      </w:pPr>
      <w:ins w:id="40" w:author="PR Preview" w:date="2026-01-01T00:00:00Z">
        <w:r>
          <w:t xml:space="preserve">9 Present R results with modern packages</w:t>
        </w:r>
      </w:ins>
    </w:p>
    <w:p>
      <w:pPr>
        <w:pStyle w:val="FirstParagraph"/>
      </w:pPr>
      <w:ins w:id="41" w:author="PR Preview" w:date="2026-01-01T00:00:00Z">
        <w:r>
          <w:t xml:space="preserve">This rule applies to all R code in teaching materials,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in every course and every teaching repository.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6-01-01T00:00:00Z">
        <w:r>
          <w:t xml:space="preserve">Even when you fit a model with a base R function such as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rStyle w:val="VerbatimChar"/>
          </w:rPr>
          <w:t xml:space="preserve">lm()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or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rStyle w:val="VerbatimChar"/>
          </w:rPr>
          <w:t xml:space="preserve">glm()</w:t>
        </w:r>
      </w:ins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show its results with modern packages, not with base R output.</w:t>
        </w:r>
      </w:ins>
    </w:p>
    <w:p>
      <w:pPr>
        <w:pStyle w:val="Compact"/>
        <w:numPr>
          <w:ilvl w:val="0"/>
          <w:numId w:val="1006"/>
        </w:numPr>
      </w:pPr>
      <w:ins w:id="54" w:author="PR Preview" w:date="2026-01-01T00:00:00Z">
        <w:r>
          <w:t xml:space="preserve">Show coefficient tables with</w:t>
        </w:r>
      </w:ins>
      <w:ins w:id="55" w:author="PR Preview" w:date="2026-01-01T00:00:00Z">
        <w:r>
          <w:t xml:space="preserve"> </w:t>
        </w:r>
      </w:ins>
      <w:hyperlink r:id="rId24">
        <w:ins w:id="56" w:author="PR Preview" w:date="2026-01-01T00:00:00Z">
          <w:r>
            <w:rPr>
              <w:rStyle w:val="Hyperlink"/>
            </w:rPr>
            <w:t xml:space="preserve">parameters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(</w:t>
        </w:r>
      </w:ins>
      <w:ins w:id="59" w:author="PR Preview" w:date="2026-01-01T00:00:00Z">
        <w:r>
          <w:rPr>
            <w:rStyle w:val="VerbatimChar"/>
          </w:rPr>
          <w:t xml:space="preserve">parameters() |&gt; print_md()</w:t>
        </w:r>
      </w:ins>
      <w:ins w:id="60" w:author="PR Preview" w:date="2026-01-01T00:00:00Z">
        <w:r>
          <w:t xml:space="preserve">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or</w:t>
        </w:r>
      </w:ins>
      <w:ins w:id="63" w:author="PR Preview" w:date="2026-01-01T00:00:00Z">
        <w:r>
          <w:t xml:space="preserve"> </w:t>
        </w:r>
      </w:ins>
      <w:hyperlink r:id="rId25">
        <w:ins w:id="64" w:author="PR Preview" w:date="2026-01-01T00:00:00Z">
          <w:r>
            <w:rPr>
              <w:rStyle w:val="Hyperlink"/>
            </w:rPr>
            <w:t xml:space="preserve">gtsummary</w:t>
          </w:r>
        </w:ins>
      </w:hyperlink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</w:t>
        </w:r>
      </w:ins>
      <w:ins w:id="67" w:author="PR Preview" w:date="2026-01-01T00:00:00Z">
        <w:r>
          <w:rPr>
            <w:rStyle w:val="VerbatimChar"/>
          </w:rPr>
          <w:t xml:space="preserve">tbl_regression()</w:t>
        </w:r>
      </w:ins>
      <w:ins w:id="68" w:author="PR Preview" w:date="2026-01-01T00:00:00Z">
        <w:r>
          <w:t xml:space="preserve">),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not with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summary()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or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rStyle w:val="VerbatimChar"/>
          </w:rPr>
          <w:t xml:space="preserve">coef(summary())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printouts.</w:t>
        </w:r>
      </w:ins>
    </w:p>
    <w:p>
      <w:pPr>
        <w:pStyle w:val="Compact"/>
        <w:numPr>
          <w:ilvl w:val="0"/>
          <w:numId w:val="1006"/>
        </w:numPr>
      </w:pPr>
      <w:ins w:id="79" w:author="PR Preview" w:date="2026-01-01T00:00:00Z">
        <w:r>
          <w:t xml:space="preserve">Draw figures with</w:t>
        </w:r>
      </w:ins>
      <w:ins w:id="80" w:author="PR Preview" w:date="2026-01-01T00:00:00Z">
        <w:r>
          <w:t xml:space="preserve"> </w:t>
        </w:r>
      </w:ins>
      <w:hyperlink r:id="rId26">
        <w:ins w:id="81" w:author="PR Preview" w:date="2026-01-01T00:00:00Z">
          <w:r>
            <w:rPr>
              <w:rStyle w:val="Hyperlink"/>
            </w:rPr>
            <w:t xml:space="preserve">ggplot2</w:t>
          </w:r>
        </w:ins>
      </w:hyperlink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not with base graphics such as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rStyle w:val="VerbatimChar"/>
          </w:rPr>
          <w:t xml:space="preserve">plot()</w:t>
        </w:r>
      </w:ins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rStyle w:val="VerbatimChar"/>
          </w:rPr>
          <w:t xml:space="preserve">lines()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rPr>
            <w:rStyle w:val="VerbatimChar"/>
          </w:rPr>
          <w:t xml:space="preserve">abline()</w:t>
        </w:r>
      </w:ins>
      <w:ins w:id="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95" w:author="PR Preview" w:date="2026-01-01T00:00:00Z">
        <w:r>
          <w:t xml:space="preserve">Draw model plots with packages built on ggplot2:</w:t>
        </w:r>
      </w:ins>
      <w:ins w:id="96" w:author="PR Preview" w:date="2026-01-01T00:00:00Z">
        <w:r>
          <w:t xml:space="preserve"> </w:t>
        </w:r>
      </w:ins>
      <w:hyperlink r:id="rId27">
        <w:ins w:id="97" w:author="PR Preview" w:date="2026-01-01T00:00:00Z">
          <w:r>
            <w:rPr>
              <w:rStyle w:val="Hyperlink"/>
            </w:rPr>
            <w:t xml:space="preserve">sjPlot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or</w:t>
        </w:r>
      </w:ins>
      <w:ins w:id="100" w:author="PR Preview" w:date="2026-01-01T00:00:00Z">
        <w:r>
          <w:t xml:space="preserve"> </w:t>
        </w:r>
      </w:ins>
      <w:hyperlink r:id="rId28">
        <w:ins w:id="101" w:author="PR Preview" w:date="2026-01-01T00:00:00Z">
          <w:r>
            <w:rPr>
              <w:rStyle w:val="Hyperlink"/>
            </w:rPr>
            <w:t xml:space="preserve">ggeffects</w:t>
          </w:r>
        </w:ins>
      </w:hyperlink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 predictions,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</w:t>
        </w:r>
      </w:ins>
      <w:ins w:id="106" w:author="PR Preview" w:date="2026-01-01T00:00:00Z">
        <w:r>
          <w:t xml:space="preserve"> </w:t>
        </w:r>
      </w:ins>
      <w:hyperlink r:id="rId29">
        <w:ins w:id="107" w:author="PR Preview" w:date="2026-01-01T00:00:00Z">
          <w:r>
            <w:rPr>
              <w:rStyle w:val="Hyperlink"/>
            </w:rPr>
            <w:t xml:space="preserve">ggfortify</w:t>
          </w:r>
        </w:ins>
      </w:hyperlink>
      <w:ins w:id="108" w:author="PR Preview" w:date="2026-01-01T00:00:00Z">
        <w:r>
          <w:t xml:space="preserve">’s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rStyle w:val="VerbatimChar"/>
          </w:rPr>
          <w:t xml:space="preserve">autoplot()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diagnostic plots.</w:t>
        </w:r>
      </w:ins>
    </w:p>
    <w:p>
      <w:pPr>
        <w:pStyle w:val="Compact"/>
        <w:numPr>
          <w:ilvl w:val="0"/>
          <w:numId w:val="1006"/>
        </w:numPr>
      </w:pPr>
      <w:ins w:id="113" w:author="PR Preview" w:date="2026-01-01T00:00:00Z">
        <w:r>
          <w:t xml:space="preserve">Show model fit statistics with</w:t>
        </w:r>
      </w:ins>
      <w:ins w:id="114" w:author="PR Preview" w:date="2026-01-01T00:00:00Z">
        <w:r>
          <w:t xml:space="preserve"> </w:t>
        </w:r>
      </w:ins>
      <w:hyperlink r:id="rId30">
        <w:ins w:id="115" w:author="PR Preview" w:date="2026-01-01T00:00:00Z">
          <w:r>
            <w:rPr>
              <w:rStyle w:val="Hyperlink"/>
            </w:rPr>
            <w:t xml:space="preserve">performance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or</w:t>
        </w:r>
      </w:ins>
      <w:ins w:id="118" w:author="PR Preview" w:date="2026-01-01T00:00:00Z">
        <w:r>
          <w:t xml:space="preserve"> </w:t>
        </w:r>
      </w:ins>
      <w:hyperlink r:id="rId31">
        <w:ins w:id="119" w:author="PR Preview" w:date="2026-01-01T00:00:00Z">
          <w:r>
            <w:rPr>
              <w:rStyle w:val="Hyperlink"/>
            </w:rPr>
            <w:t xml:space="preserve">broom</w:t>
          </w:r>
        </w:ins>
      </w:hyperlink>
      <w:ins w:id="120" w:author="PR Preview" w:date="2026-01-01T00:00:00Z">
        <w:r>
          <w:t xml:space="preserve">’s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rStyle w:val="VerbatimChar"/>
          </w:rPr>
          <w:t xml:space="preserve">glance()</w:t>
        </w:r>
      </w:ins>
      <w:ins w:id="12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24" w:author="PR Preview" w:date="2026-01-01T00:00:00Z">
        <w:r>
          <w:t xml:space="preserve">Ezra’s</w:t>
        </w:r>
      </w:ins>
      <w:ins w:id="125" w:author="PR Preview" w:date="2026-01-01T00:00:00Z">
        <w:r>
          <w:t xml:space="preserve"> </w:t>
        </w:r>
      </w:ins>
      <w:hyperlink r:id="rId32">
        <w:ins w:id="126" w:author="PR Preview" w:date="2026-01-01T00:00:00Z">
          <w:r>
            <w:rPr>
              <w:rStyle w:val="Hyperlink"/>
            </w:rPr>
            <w:t xml:space="preserve">rme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notes show the style.</w:t>
        </w:r>
      </w:ins>
    </w:p>
    <w:bookmarkEnd w:id="33"/>
    <w:bookmarkStart w:id="34" w:name="make-figures-accessible"/>
    <w:p>
      <w:pPr>
        <w:pStyle w:val="Heading2"/>
      </w:pPr>
      <w:ins w:id="129" w:author="PR Preview" w:date="2026-01-01T00:00:00Z">
        <w:r>
          <w:t xml:space="preserve">10 Make figures accessible</w:t>
        </w:r>
      </w:ins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4"/>
    <w:bookmarkStart w:id="36" w:name="structure-slides-for-the-reader"/>
    <w:p>
      <w:pPr>
        <w:pStyle w:val="Heading2"/>
      </w:pPr>
      <w:del w:id="130" w:author="PR Preview" w:date="2026-01-01T00:00:00Z">
        <w:r>
          <w:delText xml:space="preserve">10 Structure slides for the reader</w:delText>
        </w:r>
      </w:del>
    </w:p>
    <w:p>
      <w:pPr>
        <w:pStyle w:val="Heading2"/>
      </w:pPr>
      <w:ins w:id="131" w:author="PR Preview" w:date="2026-01-01T00:00:00Z">
        <w:r>
          <w:t xml:space="preserve">11 Structure slides for the reader</w:t>
        </w:r>
      </w:ins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6"/>
    <w:bookmarkStart w:id="40" w:name="Xcb579568ef754486ebde8b41ba4528bdf380eec"/>
    <w:p>
      <w:pPr>
        <w:pStyle w:val="Heading2"/>
      </w:pPr>
      <w:del w:id="132" w:author="PR Preview" w:date="2026-01-01T00:00:00Z">
        <w:r>
          <w:delText xml:space="preserve">11 Credit other courses without summarizing them</w:delText>
        </w:r>
      </w:del>
    </w:p>
    <w:p>
      <w:pPr>
        <w:pStyle w:val="Heading2"/>
      </w:pPr>
      <w:ins w:id="133" w:author="PR Preview" w:date="2026-01-01T00:00:00Z">
        <w:r>
          <w:t xml:space="preserve">12 Credit other courses without summarizing them</w:t>
        </w:r>
      </w:ins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3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0"/>
    <w:bookmarkStart w:id="49" w:name="rules-that-apply-to-all-writing"/>
    <w:p>
      <w:pPr>
        <w:pStyle w:val="Heading2"/>
      </w:pPr>
      <w:del w:id="134" w:author="PR Preview" w:date="2026-01-01T00:00:00Z">
        <w:r>
          <w:delText xml:space="preserve">12 Rules that apply to all writing</w:delText>
        </w:r>
      </w:del>
    </w:p>
    <w:p>
      <w:pPr>
        <w:pStyle w:val="Heading2"/>
      </w:pPr>
      <w:ins w:id="135" w:author="PR Preview" w:date="2026-01-01T00:00:00Z">
        <w:r>
          <w:t xml:space="preserve">13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8" w:name="refs"/>
    <w:bookmarkStart w:id="4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5" Type="http://schemas.openxmlformats.org/officeDocument/2006/relationships/hyperlink" Target="avoid-ai-tells.qmd" TargetMode="External"/><Relationship Id="rId37" Type="http://schemas.openxmlformats.org/officeDocument/2006/relationships/hyperlink" Target="citations-evidence.qmd#adapting-another-courses-material" TargetMode="External"/><Relationship Id="rId39" Type="http://schemas.openxmlformats.org/officeDocument/2006/relationships/hyperlink" Target="citations-evidence.qmd#put-the-content-first" TargetMode="External"/><Relationship Id="rId38" Type="http://schemas.openxmlformats.org/officeDocument/2006/relationships/hyperlink" Target="citations-evidence.qmd#quote-the-original" TargetMode="External"/><Relationship Id="rId41" Type="http://schemas.openxmlformats.org/officeDocument/2006/relationships/hyperlink" Target="conciseness.qmd#lead-with-the-subject" TargetMode="External"/><Relationship Id="rId35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demonstrative-pronouns" TargetMode="External"/><Relationship Id="rId31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gfortify" TargetMode="External"/><Relationship Id="rId25" Type="http://schemas.openxmlformats.org/officeDocument/2006/relationships/hyperlink" Target="https://cran.r-project.org/package=gtsummary" TargetMode="External"/><Relationship Id="rId46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easystats.github.io/parameters/" TargetMode="External"/><Relationship Id="rId30" Type="http://schemas.openxmlformats.org/officeDocument/2006/relationships/hyperlink" Target="https://easystats.github.io/performance/" TargetMode="External"/><Relationship Id="rId26" Type="http://schemas.openxmlformats.org/officeDocument/2006/relationships/hyperlink" Target="https://ggplot2.tidyverse.org/" TargetMode="External"/><Relationship Id="rId20" Type="http://schemas.openxmlformats.org/officeDocument/2006/relationships/hyperlink" Target="https://github.com/Morrison-Lab/ai-config/pull/4386" TargetMode="External"/><Relationship Id="rId32" Type="http://schemas.openxmlformats.org/officeDocument/2006/relationships/hyperlink" Target="https://github.com/d-morrison/rme" TargetMode="External"/><Relationship Id="rId28" Type="http://schemas.openxmlformats.org/officeDocument/2006/relationships/hyperlink" Target="https://strengejacke.github.io/ggeffects/" TargetMode="External"/><Relationship Id="rId27" Type="http://schemas.openxmlformats.org/officeDocument/2006/relationships/hyperlink" Target="https://strengejacke.github.io/sjPlot/" TargetMode="External"/><Relationship Id="rId21" Type="http://schemas.openxmlformats.org/officeDocument/2006/relationships/hyperlink" Target="paper-organization.qmd#figures-and-tables" TargetMode="External"/><Relationship Id="rId44" Type="http://schemas.openxmlformats.org/officeDocument/2006/relationships/hyperlink" Target="word-choice.qmd#avoid-vague-and-metaphorical-language" TargetMode="External"/><Relationship Id="rId43" Type="http://schemas.openxmlformats.org/officeDocument/2006/relationships/hyperlink" Target="word-choice.qmd#say-which-thing" TargetMode="External"/><Relationship Id="rId10" Type="http://schemas.openxmlformats.org/officeDocument/2006/relationships/hyperlink" Target="https://www.tidymodels.org/" TargetMode="External"/><Relationship Id="rId11" Type="http://schemas.openxmlformats.org/officeDocument/2006/relationships/hyperlink" Target="https://github.com/Morrison-Lab/ISLR-tidymodels-labs" TargetMode="External"/><Relationship Id="rId12" Type="http://schemas.openxmlformats.org/officeDocument/2006/relationships/hyperlink" Target="https://github.com/intro-stat-learning/ISLP_labs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void-ai-tells.qmd" TargetMode="External"/><Relationship Id="rId37" Type="http://schemas.openxmlformats.org/officeDocument/2006/relationships/hyperlink" Target="citations-evidence.qmd#adapting-another-courses-material" TargetMode="External"/><Relationship Id="rId39" Type="http://schemas.openxmlformats.org/officeDocument/2006/relationships/hyperlink" Target="citations-evidence.qmd#put-the-content-first" TargetMode="External"/><Relationship Id="rId38" Type="http://schemas.openxmlformats.org/officeDocument/2006/relationships/hyperlink" Target="citations-evidence.qmd#quote-the-original" TargetMode="External"/><Relationship Id="rId41" Type="http://schemas.openxmlformats.org/officeDocument/2006/relationships/hyperlink" Target="conciseness.qmd#lead-with-the-subject" TargetMode="External"/><Relationship Id="rId35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demonstrative-pronouns" TargetMode="External"/><Relationship Id="rId31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gfortify" TargetMode="External"/><Relationship Id="rId25" Type="http://schemas.openxmlformats.org/officeDocument/2006/relationships/hyperlink" Target="https://cran.r-project.org/package=gtsummary" TargetMode="External"/><Relationship Id="rId46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easystats.github.io/parameters/" TargetMode="External"/><Relationship Id="rId30" Type="http://schemas.openxmlformats.org/officeDocument/2006/relationships/hyperlink" Target="https://easystats.github.io/performance/" TargetMode="External"/><Relationship Id="rId26" Type="http://schemas.openxmlformats.org/officeDocument/2006/relationships/hyperlink" Target="https://ggplot2.tidyverse.org/" TargetMode="External"/><Relationship Id="rId20" Type="http://schemas.openxmlformats.org/officeDocument/2006/relationships/hyperlink" Target="https://github.com/Morrison-Lab/ai-config/pull/4386" TargetMode="External"/><Relationship Id="rId32" Type="http://schemas.openxmlformats.org/officeDocument/2006/relationships/hyperlink" Target="https://github.com/d-morrison/rme" TargetMode="External"/><Relationship Id="rId28" Type="http://schemas.openxmlformats.org/officeDocument/2006/relationships/hyperlink" Target="https://strengejacke.github.io/ggeffects/" TargetMode="External"/><Relationship Id="rId27" Type="http://schemas.openxmlformats.org/officeDocument/2006/relationships/hyperlink" Target="https://strengejacke.github.io/sjPlot/" TargetMode="External"/><Relationship Id="rId21" Type="http://schemas.openxmlformats.org/officeDocument/2006/relationships/hyperlink" Target="paper-organization.qmd#figures-and-tables" TargetMode="External"/><Relationship Id="rId44" Type="http://schemas.openxmlformats.org/officeDocument/2006/relationships/hyperlink" Target="word-choice.qmd#avoid-vague-and-metaphorical-language" TargetMode="External"/><Relationship Id="rId4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2026-10-09T08:12:10Z</dcterms:created>
  <dcterms:modified xsi:type="dcterms:W3CDTF">2026-10-09T08:12:10Z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