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2026-10-14 01:45:05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bookmarkStart w:id="49" w:name="stating-assumptions-before-using-them"/>
    <w:p>
      <w:pPr>
        <w:pStyle w:val="Heading2"/>
      </w:pPr>
      <w:r>
        <w:t xml:space="preserve">9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48" w:name="exm-assumptions-first"/>
    <w:p>
      <w:pPr>
        <w:pStyle w:val="BodyText"/>
      </w:pPr>
      <w:r>
        <w:rPr>
          <w:b/>
          <w:bCs/>
        </w:rPr>
        <w:t xml:space="preserve">Example 18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2026-10-14T08:49:11Z</dcterms:created>
  <dcterms:modified xsi:type="dcterms:W3CDTF">2026-10-14T08:49:11Z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01:45:05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