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2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2"/>
    <w:bookmarkStart w:id="51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3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3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4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4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5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6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7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8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8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9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9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0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0"/>
    <w:bookmarkEnd w:id="51"/>
    <w:bookmarkStart w:id="54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2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3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3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4"/>
    <w:bookmarkStart w:id="56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5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5"/>
    <w:bookmarkEnd w:id="56"/>
    <w:bookmarkStart w:id="58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7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7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8"/>
    <w:bookmarkStart w:id="61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0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0"/>
    <w:bookmarkEnd w:id="61"/>
    <w:bookmarkStart w:id="65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2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2"/>
    <w:bookmarkStart w:id="63" w:name="exm-assumptions-bullet-list"/>
    <w:p>
      <w:pPr>
        <w:pStyle w:val="BodyText"/>
      </w:pPr>
      <w:r>
        <w:rPr>
          <w:b/>
          <w:bCs/>
        </w:rPr>
        <w:t xml:space="preserve">Example 25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3"/>
    <w:bookmarkStart w:id="64" w:name="exm-notation-bullet-list"/>
    <w:p>
      <w:pPr>
        <w:pStyle w:val="BodyText"/>
      </w:pPr>
      <w:r>
        <w:rPr>
          <w:b/>
          <w:bCs/>
        </w:rPr>
        <w:t xml:space="preserve">Example 26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9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2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2026-10-19T07:27:49Z</dcterms:created>
  <dcterms:modified xsi:type="dcterms:W3CDTF">2026-10-19T07:27:49Z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