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21:49:22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40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39" w:name="exm-semantic-delimiter"/>
    <w:p>
      <w:pPr>
        <w:pStyle w:val="BodyText"/>
      </w:pPr>
      <w:r>
        <w:rPr>
          <w:b/>
          <w:bCs/>
        </w:rPr>
        <w:t xml:space="preserve">Example 14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39"/>
    <w:bookmarkEnd w:id="40"/>
    <w:bookmarkStart w:id="42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1" w:name="exm-dot-product"/>
    <w:p>
      <w:pPr>
        <w:pStyle w:val="BodyText"/>
      </w:pPr>
      <w:r>
        <w:rPr>
          <w:b/>
          <w:bCs/>
        </w:rPr>
        <w:t xml:space="preserve">Example 15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1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2"/>
    <w:bookmarkStart w:id="45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4" w:name="exm-notational-shorthand"/>
    <w:p>
      <w:pPr>
        <w:pStyle w:val="BodyText"/>
      </w:pPr>
      <w:r>
        <w:rPr>
          <w:b/>
          <w:bCs/>
        </w:rPr>
        <w:t xml:space="preserve">Example 16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3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2026-10-10T04:53:04Z</dcterms:created>
  <dcterms:modified xsi:type="dcterms:W3CDTF">2026-10-10T04:53:04Z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