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12:25:56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solution includes the figure.</w:t>
      </w:r>
      <w:r>
        <w:t xml:space="preserve"> </w:t>
      </w:r>
      <w:r>
        <w:t xml:space="preserve">The rule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 solution shows the picture that the exercise asks for;</w:t>
      </w:r>
      <w:r>
        <w:t xml:space="preserve"> </w:t>
      </w:r>
      <w:r>
        <w:t xml:space="preserve">the check accepts a figure in the exercise or in its solution.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2026-10-26T19:31:21Z</dcterms:created>
  <dcterms:modified xsi:type="dcterms:W3CDTF">2026-10-26T19:31:21Z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