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2026-10-28 16:35:15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17:30:37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5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End w:id="25"/>
    <w:bookmarkStart w:id="27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6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6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7"/>
    <w:bookmarkStart w:id="30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8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p>
      <w:pPr>
        <w:pStyle w:val="BodyText"/>
      </w:pPr>
      <w:r>
        <w:t xml:space="preserve">A key equation always goes in a display, never inline.</w:t>
      </w:r>
      <w:r>
        <w:t xml:space="preserve"> </w:t>
      </w:r>
      <w:r>
        <w:t xml:space="preserve">A key equation is any of these:</w:t>
      </w:r>
    </w:p>
    <w:p>
      <w:pPr>
        <w:pStyle w:val="Compact"/>
        <w:numPr>
          <w:ilvl w:val="0"/>
          <w:numId w:val="1001"/>
        </w:numPr>
      </w:pPr>
      <w:r>
        <w:t xml:space="preserve">the conclusion of a theorem, lemma, or proposition;</w:t>
      </w:r>
    </w:p>
    <w:p>
      <w:pPr>
        <w:pStyle w:val="Compact"/>
        <w:numPr>
          <w:ilvl w:val="0"/>
          <w:numId w:val="1001"/>
        </w:numPr>
      </w:pPr>
      <w:r>
        <w:t xml:space="preserve">an equation that a proof builds toward;</w:t>
      </w:r>
    </w:p>
    <w:p>
      <w:pPr>
        <w:pStyle w:val="Compact"/>
        <w:numPr>
          <w:ilvl w:val="0"/>
          <w:numId w:val="1001"/>
        </w:numPr>
      </w:pPr>
      <w:r>
        <w:t xml:space="preserve">an equation that a later step refers to.</w:t>
      </w:r>
    </w:p>
    <w:p>
      <w:pPr>
        <w:pStyle w:val="FirstParagraph"/>
      </w:pPr>
      <w:r>
        <w:t xml:space="preserve">In a proof, a sentence such as</w:t>
      </w:r>
      <w:r>
        <w:t xml:space="preserve"> </w:t>
      </w:r>
      <w:r>
        <w:t xml:space="preserve">“so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“this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hides the result in the middle of a line.</w:t>
      </w:r>
      <w:r>
        <w:t xml:space="preserve"> </w:t>
      </w:r>
      <w:r>
        <w:t xml:space="preserve">Put the equation in a display and let the sentence introduce it.</w:t>
      </w:r>
      <w:r>
        <w:t xml:space="preserve"> </w:t>
      </w:r>
      <w:r>
        <w:t xml:space="preserve">Use inline math for symbols and short expressions inside a sentence,</w:t>
      </w:r>
      <w:r>
        <w:t xml:space="preserve"> </w:t>
      </w:r>
      <w:r>
        <w:t xml:space="preserve">not for the equation the reader is meant to remember.</w:t>
      </w:r>
    </w:p>
    <w:bookmarkStart w:id="29" w:name="exm-key-equation-displayed"/>
    <w:p>
      <w:pPr>
        <w:pStyle w:val="BodyText"/>
      </w:pPr>
      <w:r>
        <w:rPr>
          <w:b/>
          <w:bCs/>
        </w:rPr>
        <w:t xml:space="preserve">Example 5 (Displaying the normal equations)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Setting the gradient to zero yields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lockText"/>
      </w:pPr>
      <w:r>
        <w:t xml:space="preserve">✅ Setting the gradient to zero yields the normal equations: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In the ❌ version the result sits in the middle of a line, where the reader can miss it.</w:t>
      </w:r>
      <w:r>
        <w:t xml:space="preserve"> </w:t>
      </w:r>
      <w:r>
        <w:t xml:space="preserve">The ✅ version gives it a line of its own.</w:t>
      </w:r>
    </w:p>
    <w:bookmarkEnd w:id="29"/>
    <w:bookmarkEnd w:id="30"/>
    <w:bookmarkStart w:id="31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1"/>
    <w:bookmarkStart w:id="32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2"/>
    <w:bookmarkStart w:id="33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3"/>
    <w:bookmarkStart w:id="34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4"/>
    <w:bookmarkStart w:id="38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5" w:name="exm-cite-results"/>
    <w:p>
      <w:pPr>
        <w:pStyle w:val="BodyText"/>
      </w:pPr>
      <w:r>
        <w:rPr>
          <w:b/>
          <w:bCs/>
        </w:rPr>
        <w:t xml:space="preserve">Example 6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5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6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7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8"/>
    <w:bookmarkStart w:id="40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9" w:name="exm-never-inline"/>
    <w:p>
      <w:pPr>
        <w:pStyle w:val="BodyText"/>
      </w:pPr>
      <w:r>
        <w:rPr>
          <w:b/>
          <w:bCs/>
        </w:rPr>
        <w:t xml:space="preserve">Example 7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9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40"/>
    <w:bookmarkStart w:id="52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4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5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8"/>
          <w:p/>
        </w:tc>
      </w:tr>
    </w:tbl>
    <w:bookmarkStart w:id="51" w:name="refs"/>
    <w:bookmarkStart w:id="5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defining-terms/derivation-format.qmd" TargetMode="External"/><Relationship Id="rId44" Type="http://schemas.openxmlformats.org/officeDocument/2006/relationships/hyperlink" Target="grammar.qmd#avoid-garden-path-sentences" TargetMode="External"/><Relationship Id="rId45" Type="http://schemas.openxmlformats.org/officeDocument/2006/relationships/hyperlink" Target="grammar.qmd#def-restrictive-clause" TargetMode="External"/><Relationship Id="rId46" Type="http://schemas.openxmlformats.org/officeDocument/2006/relationships/hyperlink" Target="grammar.qmd#relative-pronouns" TargetMode="External"/><Relationship Id="rId37" Type="http://schemas.openxmlformats.org/officeDocument/2006/relationships/hyperlink" Target="https://github.com/Morrison-Lab/gha" TargetMode="External"/><Relationship Id="rId49" Type="http://schemas.openxmlformats.org/officeDocument/2006/relationships/hyperlink" Target="https://jmlr.csail.mit.edu/reviewing-papers/knuth_mathematical_writing.pdf" TargetMode="External"/><Relationship Id="rId28" Type="http://schemas.openxmlformats.org/officeDocument/2006/relationships/hyperlink" Target="https://quarto.org/docs/authoring/cross-references.html#equations" TargetMode="External"/><Relationship Id="rId42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1" Type="http://schemas.openxmlformats.org/officeDocument/2006/relationships/hyperlink" Target="notation.qmd#show-why-you-need-a-result-before-you-derive-it" TargetMode="External"/><Relationship Id="rId43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defining-terms/derivation-format.qmd" TargetMode="External"/><Relationship Id="rId44" Type="http://schemas.openxmlformats.org/officeDocument/2006/relationships/hyperlink" Target="grammar.qmd#avoid-garden-path-sentences" TargetMode="External"/><Relationship Id="rId45" Type="http://schemas.openxmlformats.org/officeDocument/2006/relationships/hyperlink" Target="grammar.qmd#def-restrictive-clause" TargetMode="External"/><Relationship Id="rId46" Type="http://schemas.openxmlformats.org/officeDocument/2006/relationships/hyperlink" Target="grammar.qmd#relative-pronouns" TargetMode="External"/><Relationship Id="rId37" Type="http://schemas.openxmlformats.org/officeDocument/2006/relationships/hyperlink" Target="https://github.com/Morrison-Lab/gha" TargetMode="External"/><Relationship Id="rId49" Type="http://schemas.openxmlformats.org/officeDocument/2006/relationships/hyperlink" Target="https://jmlr.csail.mit.edu/reviewing-papers/knuth_mathematical_writing.pdf" TargetMode="External"/><Relationship Id="rId28" Type="http://schemas.openxmlformats.org/officeDocument/2006/relationships/hyperlink" Target="https://quarto.org/docs/authoring/cross-references.html#equations" TargetMode="External"/><Relationship Id="rId42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1" Type="http://schemas.openxmlformats.org/officeDocument/2006/relationships/hyperlink" Target="notation.qmd#show-why-you-need-a-result-before-you-derive-it" TargetMode="External"/><Relationship Id="rId43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2026-10-29T00:35:30Z</dcterms:created>
  <dcterms:modified xsi:type="dcterms:W3CDTF">2026-10-29T00:35:30Z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17:30:37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