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2026-10-26 01:48:18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2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8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9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0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1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2"/>
    <w:bookmarkStart w:id="23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3"/>
    <w:bookmarkStart w:id="24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4"/>
    <w:bookmarkStart w:id="25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encounters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 population,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 function.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5"/>
    <w:bookmarkStart w:id="27" w:name="write-the-full-phrase"/>
    <w:p>
      <w:pPr>
        <w:pStyle w:val="Heading2"/>
      </w:pPr>
      <w:r>
        <w:t xml:space="preserve">5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w:r>
        <w:t xml:space="preserve">$\truemeanf{\predvar}$</w:t>
      </w:r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26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w:r>
        <w:t xml:space="preserve">$\predvar$</w:t>
      </w:r>
      <w:r>
        <w:t xml:space="preserve">, namely</w:t>
      </w:r>
      <w:r>
        <w:t xml:space="preserve"> </w:t>
      </w:r>
      <w:r>
        <w:t xml:space="preserve">$\truemeanf{\predvar}$</w:t>
      </w:r>
      <w:r>
        <w:t xml:space="preserve">, plus noise.</w:t>
      </w:r>
    </w:p>
    <w:bookmarkEnd w:id="26"/>
    <w:bookmarkEnd w:id="27"/>
    <w:bookmarkStart w:id="29" w:name="choose-each-preposition-on-purpose"/>
    <w:p>
      <w:pPr>
        <w:pStyle w:val="Heading2"/>
      </w:pPr>
      <w:r>
        <w:t xml:space="preserve">6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8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8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9"/>
    <w:bookmarkStart w:id="32" w:name="minimize-unnecessary-jargon"/>
    <w:p>
      <w:pPr>
        <w:pStyle w:val="Heading2"/>
      </w:pPr>
      <w:r>
        <w:t xml:space="preserve">7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1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31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0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1" Target="citations-evidence.qmd#do-not-substitute-flippancy-for-support" TargetMode="External" /><Relationship Type="http://schemas.openxmlformats.org/officeDocument/2006/relationships/hyperlink" Id="rId30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19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1" Target="citations-evidence.qmd#do-not-substitute-flippancy-for-support" TargetMode="External" /><Relationship Type="http://schemas.openxmlformats.org/officeDocument/2006/relationships/hyperlink" Id="rId30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19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2026-10-26T08:51:54Z</dcterms:created>
  <dcterms:modified xsi:type="dcterms:W3CDTF">2026-10-26T08:51:54Z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01:48:18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