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2026-10-29 16:05:01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:</w:t>
      </w:r>
      <w:r>
        <w:t xml:space="preserve"> </w:t>
      </w:r>
      <w:r>
        <w:t xml:space="preserve">when you keep a contrast, say who holds the other reading and cite a source.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r>
          <w:rPr>
            <w:rStyle w:val="Hyperlink"/>
          </w:rPr>
          <w:t xml:space="preserve">Write to communicate, not to impress</w:t>
        </w:r>
      </w:hyperlink>
      <w:r>
        <w:t xml:space="preserve">:</w:t>
      </w:r>
      <w:r>
        <w:t xml:space="preserve"> </w:t>
      </w:r>
      <w:r>
        <w:t xml:space="preserve">use the plainest form that still carries the full meaning.</w:t>
      </w:r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2026-10-29T23:10:25Z</dcterms:created>
  <dcterms:modified xsi:type="dcterms:W3CDTF">2026-10-29T23:10:25Z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16:05:01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