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2026-10-10 12:11:39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18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5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6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</w:p>
    <w:p>
      <w:pPr>
        <w:pStyle w:val="BodyText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7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18"/>
    <w:bookmarkStart w:id="19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19"/>
    <w:bookmarkStart w:id="20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bookmarkEnd w:id="20"/>
    <w:bookmarkStart w:id="23" w:name="minimize-unnecessary-jargon"/>
    <w:p>
      <w:pPr>
        <w:pStyle w:val="Heading2"/>
      </w:pPr>
      <w:r>
        <w:t xml:space="preserve">4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1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2" w:name="exm-jargon"/>
    <w:p>
      <w:pPr>
        <w:pStyle w:val="BodyText"/>
      </w:pPr>
      <w:r>
        <w:rPr>
          <w:b/>
          <w:bCs/>
        </w:rPr>
        <w:t xml:space="preserve">Example 1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2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citations-evidence.qmd#do-not-substitute-flippancy-for-support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6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itations-evidence.qmd#do-not-substitute-flippancy-for-support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6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2026-10-10T19:14:43Z</dcterms:created>
  <dcterms:modified xsi:type="dcterms:W3CDTF">2026-10-10T19:14:43Z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2026-10-10 12:11:39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