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2026-10-25 22:11:51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the bias of an estimator.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Derive an expression for the bias of an estimator.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Express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Take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call the sample mean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Consider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denote the sample mean by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lies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sits at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lies between them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has entropy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has entropy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has entropy between those two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agree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are equal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vanishes 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equals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recovers the binary 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gives the binary log-odds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lives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knows nothing about the range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does not constrain predictions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State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noise model says that the errors have mean zero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 the noise model, the errors have mean zero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Theorem 2 says, the estimator is unbiased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by Theorem 2, the estimator is unbiased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Mathematical writing has idioms too.</w:t>
      </w:r>
      <w:r>
        <w:t xml:space="preserve"> </w:t>
      </w:r>
      <w:r>
        <w:t xml:space="preserve">In an exercise,</w:t>
      </w:r>
      <w:r>
        <w:t xml:space="preserve"> </w:t>
      </w:r>
      <w:r>
        <w:t xml:space="preserve">“Write the bias of an estimator”</w:t>
      </w:r>
      <w:r>
        <w:t xml:space="preserve"> </w:t>
      </w:r>
      <w:r>
        <w:t xml:space="preserve">means</w:t>
      </w:r>
      <w:r>
        <w:t xml:space="preserve"> </w:t>
      </w:r>
      <w:r>
        <w:t xml:space="preserve">“derive an expression for the bias of an estimator”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“Say which estimator has smaller variance”</w:t>
      </w:r>
      <w:r>
        <w:t xml:space="preserve"> </w:t>
      </w:r>
      <w:r>
        <w:t xml:space="preserve">means</w:t>
      </w:r>
      <w:r>
        <w:t xml:space="preserve"> </w:t>
      </w:r>
      <w:r>
        <w:t xml:space="preserve">“state which estimator has smaller variance”</w:t>
      </w:r>
      <w:r>
        <w:t xml:space="preserve">.</w:t>
      </w:r>
      <w:r>
        <w:t xml:space="preserve"> </w:t>
      </w:r>
      <w:r>
        <w:t xml:space="preserve">A reader who takes</w:t>
      </w:r>
      <w:r>
        <w:t xml:space="preserve"> </w:t>
      </w:r>
      <w:r>
        <w:t xml:space="preserve">“write”</w:t>
      </w:r>
      <w:r>
        <w:t xml:space="preserve"> </w:t>
      </w:r>
      <w:r>
        <w:t xml:space="preserve">or</w:t>
      </w:r>
      <w:r>
        <w:t xml:space="preserve"> </w:t>
      </w:r>
      <w:r>
        <w:t xml:space="preserve">“say”</w:t>
      </w:r>
      <w:r>
        <w:t xml:space="preserve"> </w:t>
      </w:r>
      <w:r>
        <w:t xml:space="preserve">literally</w:t>
      </w:r>
      <w:r>
        <w:t xml:space="preserve"> </w:t>
      </w:r>
      <w:r>
        <w:t xml:space="preserve">may copy the definition or give an informal remark</w:t>
      </w:r>
      <w:r>
        <w:t xml:space="preserve"> </w:t>
      </w:r>
      <w:r>
        <w:t xml:space="preserve">instead of deriving or stating the result.</w:t>
      </w:r>
      <w:r>
        <w:t xml:space="preserve"> </w:t>
      </w:r>
      <w:r>
        <w:t xml:space="preserve">Name the action instead:</w:t>
      </w:r>
    </w:p>
    <w:p>
      <w:pPr>
        <w:pStyle w:val="Compact"/>
        <w:numPr>
          <w:ilvl w:val="0"/>
          <w:numId w:val="1002"/>
        </w:numPr>
      </w:pPr>
      <w:r>
        <w:t xml:space="preserve">“derive”</w:t>
      </w:r>
      <w:r>
        <w:t xml:space="preserve"> </w:t>
      </w:r>
      <w:r>
        <w:t xml:space="preserve">for a result the reader must work out;</w:t>
      </w:r>
    </w:p>
    <w:p>
      <w:pPr>
        <w:pStyle w:val="Compact"/>
        <w:numPr>
          <w:ilvl w:val="0"/>
          <w:numId w:val="1002"/>
        </w:numPr>
      </w:pPr>
      <w:r>
        <w:t xml:space="preserve">“express”</w:t>
      </w:r>
      <w:r>
        <w:t xml:space="preserve"> </w:t>
      </w:r>
      <w:r>
        <w:t xml:space="preserve">for a rewrite in terms of other quantities;</w:t>
      </w:r>
    </w:p>
    <w:p>
      <w:pPr>
        <w:pStyle w:val="Compact"/>
        <w:numPr>
          <w:ilvl w:val="0"/>
          <w:numId w:val="1002"/>
        </w:numPr>
      </w:pPr>
      <w:r>
        <w:t xml:space="preserve">“state”</w:t>
      </w:r>
      <w:r>
        <w:t xml:space="preserve"> </w:t>
      </w:r>
      <w:r>
        <w:t xml:space="preserve">for a result the reader recalls;</w:t>
      </w:r>
    </w:p>
    <w:p>
      <w:pPr>
        <w:pStyle w:val="Compact"/>
        <w:numPr>
          <w:ilvl w:val="0"/>
          <w:numId w:val="1002"/>
        </w:numPr>
      </w:pPr>
      <w:r>
        <w:t xml:space="preserve">“give”</w:t>
      </w:r>
      <w:r>
        <w:t xml:space="preserve"> </w:t>
      </w:r>
      <w:r>
        <w:t xml:space="preserve">for a value the reader reads off.</w:t>
      </w:r>
    </w:p>
    <w:p>
      <w:pPr>
        <w:pStyle w:val="FirstParagraph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2026-10-26T05:15:22Z</dcterms:created>
  <dcterms:modified xsi:type="dcterms:W3CDTF">2026-10-26T05:15:22Z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22:11:51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