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22:11:51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ins w:id="3" w:author="PR Preview" w:date="2026-01-01T00:00:00Z">
        <w:r>
          <w:t xml:space="preserve">Write each expression in its most compact form,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built from named sub-pieces that are defined separately.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Use one form per expression, and keep it simple.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For example, write the expected squared error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as the squared bias plus the variance plus the irreducible error,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 define each of the three pieces on its own,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instead of expanding them inside the formula.</w:t>
        </w:r>
      </w:ins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4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3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3"/>
    <w:bookmarkEnd w:id="64"/>
    <w:bookmarkStart w:id="69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5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5"/>
    <w:bookmarkStart w:id="66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6"/>
    <w:bookmarkStart w:id="67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7"/>
    <w:bookmarkStart w:id="68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https://morrison-lab.github.io/mds/functions.html#def-codomain" TargetMode="External"/><Relationship Id="rId34" Type="http://schemas.openxmlformats.org/officeDocument/2006/relationships/hyperlink" Target="https://morrison-lab.github.io/mds/functions.html#def-domain" TargetMode="External"/><Relationship Id="rId33" Type="http://schemas.openxmlformats.org/officeDocument/2006/relationships/hyperlink" Target="https://morrison-lab.github.io/mds/functions.html#def-function" TargetMode="External"/><Relationship Id="rId62" Type="http://schemas.openxmlformats.org/officeDocument/2006/relationships/hyperlink" Target="https://morrison-lab.github.io/mds/notation.html#sec-notational-shorthands" TargetMode="External"/><Relationship Id="rId28" Type="http://schemas.openxmlformats.org/officeDocument/2006/relationships/hyperlink" Target="notation.qmd#one-operation-per-step" TargetMode="External"/><Relationship Id="rId55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2026-10-26T05:15:54Z</dcterms:created>
  <dcterms:modified xsi:type="dcterms:W3CDTF">2026-10-26T05:15:54Z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