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2026-10-24 21:57:37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6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5" w:name="exm-link-wikipedia"/>
    <w:p>
      <w:pPr>
        <w:pStyle w:val="FirstParagraph"/>
      </w:pPr>
      <w:r>
        <w:rPr>
          <w:b/>
          <w:bCs/>
        </w:rPr>
        <w:t xml:space="preserve">Example 3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5"/>
    <w:bookmarkEnd w:id="36"/>
    <w:bookmarkStart w:id="38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37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38"/>
    <w:bookmarkStart w:id="40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 term is defined, is a case of this one.</w:t>
      </w:r>
    </w:p>
    <w:bookmarkStart w:id="39" w:name="exm-cite-once"/>
    <w:p>
      <w:pPr>
        <w:pStyle w:val="BodyText"/>
      </w:pPr>
      <w:r>
        <w:rPr>
          <w:b/>
          <w:bCs/>
        </w:rPr>
        <w:t xml:space="preserve">Example 4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39"/>
    <w:bookmarkEnd w:id="40"/>
    <w:bookmarkStart w:id="41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1"/>
    <w:bookmarkStart w:id="42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2"/>
    <w:bookmarkStart w:id="43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3"/>
    <w:bookmarkStart w:id="46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4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5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6"/>
    <w:bookmarkStart w:id="47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47"/>
    <w:bookmarkStart w:id="50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8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9" w:name="exm-cite-original"/>
    <w:p>
      <w:pPr>
        <w:pStyle w:val="BodyText"/>
      </w:pPr>
      <w:r>
        <w:rPr>
          <w:b/>
          <w:bCs/>
        </w:rPr>
        <w:t xml:space="preserve">Example 5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bounds the probability that …</w:t>
      </w:r>
    </w:p>
    <w:p>
      <w:pPr>
        <w:pStyle w:val="BlockText"/>
      </w:pPr>
      <w:r>
        <w:t xml:space="preserve">✅ Chebyshev’s inequality bounds the probability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9"/>
    <w:bookmarkEnd w:id="50"/>
    <w:bookmarkStart w:id="51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1"/>
    <w:bookmarkStart w:id="52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2"/>
    <w:bookmarkStart w:id="53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3"/>
    <w:bookmarkStart w:id="54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4"/>
    <w:bookmarkStart w:id="60" w:name="examples"/>
    <w:p>
      <w:pPr>
        <w:pStyle w:val="Heading2"/>
      </w:pPr>
      <w:r>
        <w:t xml:space="preserve">21 Examples</w:t>
      </w:r>
    </w:p>
    <w:bookmarkStart w:id="55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5"/>
    <w:bookmarkStart w:id="56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6"/>
    <w:bookmarkStart w:id="57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57"/>
    <w:bookmarkStart w:id="58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8"/>
    <w:bookmarkStart w:id="59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9"/>
    <w:bookmarkEnd w:id="60"/>
    <w:bookmarkStart w:id="79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78" w:name="refs"/>
    <w:bookmarkStart w:id="62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1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2"/>
    <w:bookmarkStart w:id="64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3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4"/>
    <w:bookmarkStart w:id="66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5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6"/>
    <w:bookmarkStart w:id="68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67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8"/>
    <w:bookmarkStart w:id="69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9"/>
    <w:bookmarkStart w:id="71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0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1"/>
    <w:bookmarkStart w:id="73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2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3"/>
    <w:bookmarkStart w:id="75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4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5"/>
    <w:bookmarkStart w:id="77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77"/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45" Target="https://api.crossref.org/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65" Target="https://doi.org/10.1021/ci0342472" TargetMode="External" /><Relationship Type="http://schemas.openxmlformats.org/officeDocument/2006/relationships/hyperlink" Id="rId67" Target="https://doi.org/10.1093/comjnl/27.2.97" TargetMode="External" /><Relationship Type="http://schemas.openxmlformats.org/officeDocument/2006/relationships/hyperlink" Id="rId63" Target="https://doi.org/10.1201/9780429428357" TargetMode="External" /><Relationship Type="http://schemas.openxmlformats.org/officeDocument/2006/relationships/hyperlink" Id="rId76" Target="https://en.wikipedia.org/wiki/Poisson_distribution" TargetMode="External" /><Relationship Type="http://schemas.openxmlformats.org/officeDocument/2006/relationships/hyperlink" Id="rId37" Target="https://github.com/Morrison-Lab/macros/blob/main/citations/README.md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44" Target="https://search.crossref.org/" TargetMode="External" /><Relationship Type="http://schemas.openxmlformats.org/officeDocument/2006/relationships/hyperlink" Id="rId70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8" Target="https://www.numdam.org/" TargetMode="External" /><Relationship Type="http://schemas.openxmlformats.org/officeDocument/2006/relationships/hyperlink" Id="rId61" Target="https://www.numdam.org/item/JMPA_1867_2_12__158_0/" TargetMode="External" /><Relationship Type="http://schemas.openxmlformats.org/officeDocument/2006/relationships/hyperlink" Id="rId72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4" Target="https://www.wiley.com/en-us/Statistical+Learning+Theory-p-978047103003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45" Target="https://api.crossref.org/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65" Target="https://doi.org/10.1021/ci0342472" TargetMode="External" /><Relationship Type="http://schemas.openxmlformats.org/officeDocument/2006/relationships/hyperlink" Id="rId67" Target="https://doi.org/10.1093/comjnl/27.2.97" TargetMode="External" /><Relationship Type="http://schemas.openxmlformats.org/officeDocument/2006/relationships/hyperlink" Id="rId63" Target="https://doi.org/10.1201/9780429428357" TargetMode="External" /><Relationship Type="http://schemas.openxmlformats.org/officeDocument/2006/relationships/hyperlink" Id="rId76" Target="https://en.wikipedia.org/wiki/Poisson_distribution" TargetMode="External" /><Relationship Type="http://schemas.openxmlformats.org/officeDocument/2006/relationships/hyperlink" Id="rId37" Target="https://github.com/Morrison-Lab/macros/blob/main/citations/README.md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44" Target="https://search.crossref.org/" TargetMode="External" /><Relationship Type="http://schemas.openxmlformats.org/officeDocument/2006/relationships/hyperlink" Id="rId70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8" Target="https://www.numdam.org/" TargetMode="External" /><Relationship Type="http://schemas.openxmlformats.org/officeDocument/2006/relationships/hyperlink" Id="rId61" Target="https://www.numdam.org/item/JMPA_1867_2_12__158_0/" TargetMode="External" /><Relationship Type="http://schemas.openxmlformats.org/officeDocument/2006/relationships/hyperlink" Id="rId72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4" Target="https://www.wiley.com/en-us/Statistical+Learning+Theory-p-978047103003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2026-10-25T05:00:34Z</dcterms:created>
  <dcterms:modified xsi:type="dcterms:W3CDTF">2026-10-25T05:00:34Z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21:57:37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