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2026-10-27 21:26:52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21:44:32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Example 3 (A sentence that names the wrong average)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Suppose the formula is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$\E{\paren{\newoutvar - \predvalf{\predvar}}^2}$</w:delText>
        </w:r>
      </w:del>
      <w:del w:id="8" w:author="PR Preview" w:date="2026-01-01T00:00:00Z">
        <w:r>
          <w:delText xml:space="preserve">, a population mean at one covariate value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$\predvar$</w:delText>
        </w:r>
      </w:del>
      <w:del w:id="11" w:author="PR Preview" w:date="2026-01-01T00:00:00Z">
        <w:r>
          <w:delText xml:space="preserve">.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The sentence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“the average squared error over the training set”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does not describe it.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It names a sample average over many observations.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Write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“the expected squared prediction error at</w:delText>
        </w:r>
      </w:del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$\predvar$</w:delText>
        </w:r>
      </w:del>
      <w:del w:id="26" w:author="PR Preview" w:date="2026-01-01T00:00:00Z">
        <w:r>
          <w:delText xml:space="preserve">”</w:delText>
        </w:r>
      </w:del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delText xml:space="preserve">instead.</w:delText>
        </w:r>
      </w:del>
    </w:p>
    <w:p>
      <w:pPr>
        <w:pStyle w:val="BodyText"/>
      </w:pPr>
      <w:ins w:id="29" w:author="PR Preview" w:date="2026-01-01T00:00:00Z">
        <w:r>
          <w:rPr>
            <w:b/>
            <w:bCs/>
          </w:rPr>
          <w:t xml:space="preserve">Example 3 (A sentence that names the wrong average)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Suppose the formula is</w:t>
        </w:r>
      </w:ins>
      <w:ins w:id="32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33" w:author="PR Preview" w:date="2026-01-01T00:00:00Z">
        <w:r>
          <w:t xml:space="preserve">, a population mean at one covariate value</w:t>
        </w:r>
      </w:ins>
      <w:ins w:id="34" w:author="PR Preview" w:date="2026-01-01T00:00:00Z">
        <w:r>
          <w:t xml:space="preserve"> </w:t>
        </w:r>
      </w:ins>
      <m:oMath>
        <m:r>
          <m:t>x</m:t>
        </m:r>
      </m:oMath>
      <w:ins w:id="35" w:author="PR Preview" w:date="2026-01-01T00:00:00Z">
        <w:r>
          <w:t xml:space="preserve">.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The sentence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“the average squared error over the training set”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does not describe it.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It names a sample average over many observations.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Write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“the expected squared prediction error at</w:t>
        </w:r>
      </w:ins>
      <w:ins w:id="48" w:author="PR Preview" w:date="2026-01-01T00:00:00Z">
        <w:r>
          <w:t xml:space="preserve"> </w:t>
        </w:r>
      </w:ins>
      <m:oMath>
        <m:r>
          <m:t>x</m:t>
        </m:r>
      </m:oMath>
      <w:ins w:id="49" w:author="PR Preview" w:date="2026-01-01T00:00:00Z">
        <w:r>
          <w:t xml:space="preserve">”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instead.</w:t>
        </w:r>
      </w:ins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35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2" w:name="exm-cite-results"/>
    <w:p>
      <w:pPr>
        <w:pStyle w:val="BodyText"/>
      </w:pPr>
      <w:r>
        <w:rPr>
          <w:b/>
          <w:bCs/>
        </w:rPr>
        <w:t xml:space="preserve">Example 5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2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3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4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5"/>
    <w:bookmarkStart w:id="37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6" w:name="exm-never-inline"/>
    <w:p>
      <w:pPr>
        <w:pStyle w:val="BodyText"/>
      </w:pPr>
      <w:r>
        <w:rPr>
          <w:b/>
          <w:bCs/>
        </w:rPr>
        <w:t xml:space="preserve">Example 6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del w:id="52" w:author="PR Preview" w:date="2026-01-01T00:00:00Z">
        <w:r>
          <w:delText xml:space="preserve">❌</w:delText>
        </w:r>
      </w:del>
      <w:del w:id="53" w:author="PR Preview" w:date="2026-01-01T00:00:00Z">
        <w:r>
          <w:delText xml:space="preserve"> </w:delText>
        </w:r>
      </w:del>
      <w:del w:id="54" w:author="PR Preview" w:date="2026-01-01T00:00:00Z">
        <w:r>
          <w:rPr>
            <w:b/>
            <w:bCs/>
          </w:rPr>
          <w:delText xml:space="preserve">Proof.</w:delText>
        </w:r>
      </w:del>
      <w:del w:id="55" w:author="PR Preview" w:date="2026-01-01T00:00:00Z">
        <w:r>
          <w:delText xml:space="preserve"> </w:delText>
        </w:r>
      </w:del>
      <w:del w:id="56" w:author="PR Preview" w:date="2026-01-01T00:00:00Z">
        <w:r>
          <w:delText xml:space="preserve">By the chain rule, the gradient of each summand is</w:delText>
        </w:r>
      </w:del>
      <w:del w:id="57" w:author="PR Preview" w:date="2026-01-01T00:00:00Z">
        <w:r>
          <w:delText xml:space="preserve"> </w:delText>
        </w:r>
      </w:del>
      <w:del w:id="58" w:author="PR Preview" w:date="2026-01-01T00:00:00Z">
        <w:r>
          <w:delText xml:space="preserve">$2 \resid_i \vfeatmap(\vx_i)$</w:delText>
        </w:r>
      </w:del>
      <w:del w:id="59" w:author="PR Preview" w:date="2026-01-01T00:00:00Z">
        <w:r>
          <w:delText xml:space="preserve">, where</w:delText>
        </w:r>
      </w:del>
      <w:del w:id="60" w:author="PR Preview" w:date="2026-01-01T00:00:00Z">
        <w:r>
          <w:delText xml:space="preserve"> </w:delText>
        </w:r>
      </w:del>
      <w:del w:id="61" w:author="PR Preview" w:date="2026-01-01T00:00:00Z">
        <w:r>
          <w:delText xml:space="preserve">$\resid_i$</w:delText>
        </w:r>
      </w:del>
      <w:del w:id="62" w:author="PR Preview" w:date="2026-01-01T00:00:00Z">
        <w:r>
          <w:delText xml:space="preserve"> </w:delText>
        </w:r>
      </w:del>
      <w:del w:id="63" w:author="PR Preview" w:date="2026-01-01T00:00:00Z">
        <w:r>
          <w:delText xml:space="preserve">is the residual and</w:delText>
        </w:r>
      </w:del>
      <w:del w:id="64" w:author="PR Preview" w:date="2026-01-01T00:00:00Z">
        <w:r>
          <w:delText xml:space="preserve"> </w:delText>
        </w:r>
      </w:del>
      <w:del w:id="65" w:author="PR Preview" w:date="2026-01-01T00:00:00Z">
        <w:r>
          <w:delText xml:space="preserve">$\vfeatmap(\vx_i)$</w:delText>
        </w:r>
      </w:del>
      <w:del w:id="66" w:author="PR Preview" w:date="2026-01-01T00:00:00Z">
        <w:r>
          <w:delText xml:space="preserve"> </w:delText>
        </w:r>
      </w:del>
      <w:del w:id="67" w:author="PR Preview" w:date="2026-01-01T00:00:00Z">
        <w:r>
          <w:delText xml:space="preserve">the design vector, and summing over</w:delText>
        </w:r>
      </w:del>
      <w:del w:id="68" w:author="PR Preview" w:date="2026-01-01T00:00:00Z">
        <w:r>
          <w:delText xml:space="preserve"> </w:delText>
        </w:r>
      </w:del>
      <m:oMath>
        <m:r>
          <m:t>i</m:t>
        </m:r>
      </m:oMath>
      <w:del w:id="69" w:author="PR Preview" w:date="2026-01-01T00:00:00Z">
        <w:r>
          <w:delText xml:space="preserve"> </w:delText>
        </w:r>
      </w:del>
      <w:del w:id="70" w:author="PR Preview" w:date="2026-01-01T00:00:00Z">
        <w:r>
          <w:delText xml:space="preserve">gives the claim.</w:delText>
        </w:r>
      </w:del>
    </w:p>
    <w:p>
      <w:pPr>
        <w:pStyle w:val="BlockText"/>
      </w:pPr>
      <w:del w:id="71" w:author="PR Preview" w:date="2026-01-01T00:00:00Z">
        <w:r>
          <w:delText xml:space="preserve">✅</w:delText>
        </w:r>
      </w:del>
      <w:del w:id="72" w:author="PR Preview" w:date="2026-01-01T00:00:00Z">
        <w:r>
          <w:delText xml:space="preserve"> </w:delText>
        </w:r>
      </w:del>
      <w:del w:id="73" w:author="PR Preview" w:date="2026-01-01T00:00:00Z">
        <w:r>
          <w:rPr>
            <w:b/>
            <w:bCs/>
          </w:rPr>
          <w:delText xml:space="preserve">Proof.</w:delText>
        </w:r>
      </w:del>
      <w:del w:id="74" w:author="PR Preview" w:date="2026-01-01T00:00:00Z">
        <w:r>
          <w:delText xml:space="preserve"> </w:delText>
        </w:r>
      </w:del>
      <w:del w:id="75" w:author="PR Preview" w:date="2026-01-01T00:00:00Z">
        <w:r>
          <w:delText xml:space="preserve">Lemma 4 gives the gradient of each summand,</w:delText>
        </w:r>
      </w:del>
      <w:del w:id="76" w:author="PR Preview" w:date="2026-01-01T00:00:00Z">
        <w:r>
          <w:delText xml:space="preserve"> </w:delText>
        </w:r>
      </w:del>
      <w:del w:id="77" w:author="PR Preview" w:date="2026-01-01T00:00:00Z">
        <w:r>
          <w:delText xml:space="preserve">and Lemma 5 says that the gradient of a sum is the sum of the gradients,</w:delText>
        </w:r>
      </w:del>
      <w:del w:id="78" w:author="PR Preview" w:date="2026-01-01T00:00:00Z">
        <w:r>
          <w:delText xml:space="preserve"> </w:delText>
        </w:r>
      </w:del>
      <w:del w:id="79" w:author="PR Preview" w:date="2026-01-01T00:00:00Z">
        <w:r>
          <w:delText xml:space="preserve">so the gradient of the total is the sum of</w:delText>
        </w:r>
      </w:del>
      <w:del w:id="80" w:author="PR Preview" w:date="2026-01-01T00:00:00Z">
        <w:r>
          <w:delText xml:space="preserve"> </w:delText>
        </w:r>
      </w:del>
      <w:del w:id="81" w:author="PR Preview" w:date="2026-01-01T00:00:00Z">
        <w:r>
          <w:delText xml:space="preserve">$2 \resid_i \vfeatmap(\vx_i)$</w:delText>
        </w:r>
      </w:del>
      <w:del w:id="82" w:author="PR Preview" w:date="2026-01-01T00:00:00Z">
        <w:r>
          <w:delText xml:space="preserve"> </w:delText>
        </w:r>
      </w:del>
      <w:del w:id="83" w:author="PR Preview" w:date="2026-01-01T00:00:00Z">
        <w:r>
          <w:delText xml:space="preserve">over</w:delText>
        </w:r>
      </w:del>
      <w:del w:id="84" w:author="PR Preview" w:date="2026-01-01T00:00:00Z">
        <w:r>
          <w:delText xml:space="preserve"> </w:delText>
        </w:r>
      </w:del>
      <m:oMath>
        <m:r>
          <m:t>i</m:t>
        </m:r>
      </m:oMath>
      <w:del w:id="85" w:author="PR Preview" w:date="2026-01-01T00:00:00Z">
        <w:r>
          <w:delText xml:space="preserve">.</w:delText>
        </w:r>
      </w:del>
    </w:p>
    <w:p>
      <w:pPr>
        <w:pStyle w:val="BlockText"/>
      </w:pPr>
      <w:ins w:id="86" w:author="PR Preview" w:date="2026-01-01T00:00:00Z">
        <w:r>
          <w:t xml:space="preserve">❌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rPr>
            <w:b/>
            <w:bCs/>
          </w:rPr>
          <w:t xml:space="preserve">Proof.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By the chain rule, the gradient of each summand is</w:t>
        </w:r>
      </w:ins>
      <w:ins w:id="91" w:author="PR Preview" w:date="2026-01-01T00:00:00Z">
        <w:r>
          <w:t xml:space="preserve"> </w:t>
        </w:r>
      </w:ins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92" w:author="PR Preview" w:date="2026-01-01T00:00:00Z">
        <w:r>
          <w:t xml:space="preserve">, where</w:t>
        </w:r>
      </w:ins>
      <w:ins w:id="93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is the residual and</w:t>
        </w:r>
      </w:ins>
      <w:ins w:id="96" w:author="PR Preview" w:date="2026-01-01T00:00:00Z">
        <w:r>
          <w:t xml:space="preserve"> </w:t>
        </w:r>
      </w:ins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the design vector, and summing over</w:t>
        </w:r>
      </w:ins>
      <w:ins w:id="99" w:author="PR Preview" w:date="2026-01-01T00:00:00Z">
        <w:r>
          <w:t xml:space="preserve"> </w:t>
        </w:r>
      </w:ins>
      <m:oMath>
        <m:r>
          <m:t>i</m:t>
        </m:r>
      </m:oMath>
      <w:ins w:id="100" w:author="PR Preview" w:date="2026-01-01T00:00:00Z">
        <w:r>
          <w:t xml:space="preserve"> </w:t>
        </w:r>
      </w:ins>
      <w:ins w:id="101" w:author="PR Preview" w:date="2026-01-01T00:00:00Z">
        <w:r>
          <w:t xml:space="preserve">gives the claim.</w:t>
        </w:r>
      </w:ins>
    </w:p>
    <w:p>
      <w:pPr>
        <w:pStyle w:val="BlockText"/>
      </w:pPr>
      <w:ins w:id="102" w:author="PR Preview" w:date="2026-01-01T00:00:00Z">
        <w:r>
          <w:t xml:space="preserve">✅</w:t>
        </w:r>
      </w:ins>
      <w:ins w:id="103" w:author="PR Preview" w:date="2026-01-01T00:00:00Z">
        <w:r>
          <w:t xml:space="preserve"> </w:t>
        </w:r>
      </w:ins>
      <w:ins w:id="104" w:author="PR Preview" w:date="2026-01-01T00:00:00Z">
        <w:r>
          <w:rPr>
            <w:b/>
            <w:bCs/>
          </w:rPr>
          <w:t xml:space="preserve">Proof.</w:t>
        </w:r>
      </w:ins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Lemma 4 gives the gradient of each summand,</w:t>
        </w:r>
      </w:ins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and Lemma 5 says that the gradient of a sum is the sum of the gradients,</w:t>
        </w:r>
      </w:ins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so the gradient of the total is the sum of</w:t>
        </w:r>
      </w:ins>
      <w:ins w:id="111" w:author="PR Preview" w:date="2026-01-01T00:00:00Z">
        <w:r>
          <w:t xml:space="preserve"> </w:t>
        </w:r>
      </w:ins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112" w:author="PR Preview" w:date="2026-01-01T00:00:00Z">
        <w:r>
          <w:t xml:space="preserve"> </w:t>
        </w:r>
      </w:ins>
      <w:ins w:id="113" w:author="PR Preview" w:date="2026-01-01T00:00:00Z">
        <w:r>
          <w:t xml:space="preserve">over</w:t>
        </w:r>
      </w:ins>
      <w:ins w:id="114" w:author="PR Preview" w:date="2026-01-01T00:00:00Z">
        <w:r>
          <w:t xml:space="preserve"> </w:t>
        </w:r>
      </w:ins>
      <m:oMath>
        <m:r>
          <m:t>i</m:t>
        </m:r>
      </m:oMath>
      <w:ins w:id="115" w:author="PR Preview" w:date="2026-01-01T00:00:00Z">
        <w:r>
          <w:t xml:space="preserve">.</w:t>
        </w:r>
      </w:ins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6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37"/>
    <w:bookmarkStart w:id="48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8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9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0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4"/>
          <w:p/>
        </w:tc>
      </w:tr>
    </w:tbl>
    <w:bookmarkStart w:id="47" w:name="refs"/>
    <w:bookmarkStart w:id="46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3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defining-terms/derivation-format.qmd" TargetMode="External"/><Relationship Id="rId41" Type="http://schemas.openxmlformats.org/officeDocument/2006/relationships/hyperlink" Target="grammar.qmd#avoid-garden-path-sentences" TargetMode="External"/><Relationship Id="rId42" Type="http://schemas.openxmlformats.org/officeDocument/2006/relationships/hyperlink" Target="grammar.qmd#relative-pronouns" TargetMode="External"/><Relationship Id="rId34" Type="http://schemas.openxmlformats.org/officeDocument/2006/relationships/hyperlink" Target="https://github.com/Morrison-Lab/gha" TargetMode="External"/><Relationship Id="rId45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9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8" Type="http://schemas.openxmlformats.org/officeDocument/2006/relationships/hyperlink" Target="notation.qmd#show-why-you-need-a-result-before-you-derive-it" TargetMode="External"/><Relationship Id="rId40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43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defining-terms/derivation-format.qmd" TargetMode="External"/><Relationship Id="rId41" Type="http://schemas.openxmlformats.org/officeDocument/2006/relationships/hyperlink" Target="grammar.qmd#avoid-garden-path-sentences" TargetMode="External"/><Relationship Id="rId42" Type="http://schemas.openxmlformats.org/officeDocument/2006/relationships/hyperlink" Target="grammar.qmd#relative-pronouns" TargetMode="External"/><Relationship Id="rId34" Type="http://schemas.openxmlformats.org/officeDocument/2006/relationships/hyperlink" Target="https://github.com/Morrison-Lab/gha" TargetMode="External"/><Relationship Id="rId45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9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8" Type="http://schemas.openxmlformats.org/officeDocument/2006/relationships/hyperlink" Target="notation.qmd#show-why-you-need-a-result-before-you-derive-it" TargetMode="External"/><Relationship Id="rId40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2026-10-28T04:49:03Z</dcterms:created>
  <dcterms:modified xsi:type="dcterms:W3CDTF">2026-10-28T04:49:03Z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21:44:32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