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2026-10-09 10:05:43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18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5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6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</w:p>
    <w:p>
      <w:pPr>
        <w:pStyle w:val="BodyText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17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18"/>
    <w:bookmarkStart w:id="19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19"/>
    <w:bookmarkStart w:id="20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bookmarkEnd w:id="20"/>
    <w:bookmarkStart w:id="23" w:name="minimize-unnecessary-jargon"/>
    <w:p>
      <w:pPr>
        <w:pStyle w:val="Heading2"/>
      </w:pPr>
      <w:r>
        <w:t xml:space="preserve">4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1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2" w:name="exm-jargon"/>
    <w:p>
      <w:pPr>
        <w:pStyle w:val="BodyText"/>
      </w:pPr>
      <w:r>
        <w:rPr>
          <w:b/>
          <w:bCs/>
        </w:rPr>
        <w:t xml:space="preserve">Example 1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2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citations-evidence.qmd#do-not-substitute-flippancy-for-support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6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itations-evidence.qmd#do-not-substitute-flippancy-for-support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6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2026-10-09T17:08:24Z</dcterms:created>
  <dcterms:modified xsi:type="dcterms:W3CDTF">2026-10-09T17:08:24Z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10:05:43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