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r>
        <w:t xml:space="preserve">Last modified: 2026-10-16 04:52:38 (PDT)</w:t>
      </w:r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immediately before or after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17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 function.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meets.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immediately before or after the term’s first appearance.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and link every technical term at its first use in each div:</w:t>
      </w:r>
      <w:r>
        <w:t xml:space="preserve"> </w:t>
      </w:r>
      <w:r>
        <w:t xml:space="preserve">Inside a definition, theorem, example or other div,</w:t>
      </w:r>
      <w:r>
        <w:t xml:space="preserve"> </w:t>
      </w:r>
      <w:r>
        <w:t xml:space="preserve">link a technical term to its formal definition the first time it appears in that div.</w:t>
      </w:r>
      <w:r>
        <w:t xml:space="preserve"> </w:t>
      </w:r>
      <w:r>
        <w:t xml:space="preserve">Outside divs, link it the first time it appears in each prose passage.</w:t>
      </w:r>
      <w:r>
        <w:t xml:space="preserve"> </w:t>
      </w:r>
      <w:r>
        <w:t xml:space="preserve">A link in an earlier div does not carry over,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Link once per div or passage, not at every mention.</w:t>
      </w:r>
      <w:r>
        <w:t xml:space="preserve"> </w:t>
      </w:r>
      <w:r>
        <w:t xml:space="preserve">If the term has no formal definition yet,</w:t>
      </w:r>
      <w:r>
        <w:t xml:space="preserve"> </w:t>
      </w:r>
      <w:r>
        <w:t xml:space="preserve">write the definition in its own definition div,</w:t>
      </w:r>
      <w:r>
        <w:t xml:space="preserve"> </w:t>
      </w:r>
      <w:r>
        <w:t xml:space="preserve">then link to it.</w:t>
      </w:r>
      <w:r>
        <w:t xml:space="preserve"> </w:t>
      </w:r>
      <w:r>
        <w:t xml:space="preserve">In a series of related documents, such as course notes,</w:t>
      </w:r>
      <w:r>
        <w:t xml:space="preserve"> </w:t>
      </w:r>
      <w:r>
        <w:t xml:space="preserve">first look for a definition in an earlier document</w:t>
      </w:r>
      <w:r>
        <w:t xml:space="preserve"> </w:t>
      </w:r>
      <w:r>
        <w:t xml:space="preserve">and link to it if one exists.</w:t>
      </w:r>
      <w:r>
        <w:t xml:space="preserve"> </w:t>
      </w:r>
      <w:r>
        <w:t xml:space="preserve">Otherwise write the definition in the earliest document that needs the term.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Do not presuppose what the reader has not met:</w:t>
      </w:r>
      <w:r>
        <w:t xml:space="preserve"> </w:t>
      </w:r>
      <w:r>
        <w:t xml:space="preserve">A definite noun phrase, one that starts with</w:t>
      </w:r>
      <w:r>
        <w:t xml:space="preserve"> </w:t>
      </w:r>
      <w:r>
        <w:t xml:space="preserve">“the”</w:t>
      </w:r>
      <w:r>
        <w:t xml:space="preserve">,</w:t>
      </w:r>
      <w:r>
        <w:t xml:space="preserve"> </w:t>
      </w:r>
      <w:r>
        <w:t xml:space="preserve">presupposes that the reader already knows what it refers to.</w:t>
      </w:r>
      <w:r>
        <w:t xml:space="preserve"> </w:t>
      </w:r>
      <w:r>
        <w:t xml:space="preserve">“Fit a line to the synthetic data”</w:t>
      </w:r>
      <w:r>
        <w:t xml:space="preserve"> </w:t>
      </w:r>
      <w:r>
        <w:t xml:space="preserve">is unjustified</w:t>
      </w:r>
      <w:r>
        <w:t xml:space="preserve"> </w:t>
      </w:r>
      <w:r>
        <w:t xml:space="preserve">if no earlier sentence has said which data these are, or where they came from.</w:t>
      </w:r>
      <w:r>
        <w:t xml:space="preserve"> </w:t>
      </w:r>
      <w:r>
        <w:t xml:space="preserve">Check each</w:t>
      </w:r>
      <w:r>
        <w:t xml:space="preserve"> </w:t>
      </w:r>
      <w:r>
        <w:t xml:space="preserve">“the …”</w:t>
      </w:r>
      <w:r>
        <w:t xml:space="preserve"> </w:t>
      </w:r>
      <w:r>
        <w:t xml:space="preserve">phrase for a referent the reader has already seen.</w:t>
      </w:r>
      <w:r>
        <w:t xml:space="preserve"> </w:t>
      </w:r>
      <w:r>
        <w:t xml:space="preserve">If there is none, introduce the referent first,</w:t>
      </w:r>
      <w:r>
        <w:t xml:space="preserve"> </w:t>
      </w:r>
      <w:r>
        <w:t xml:space="preserve">or write</w:t>
      </w:r>
      <w:r>
        <w:t xml:space="preserve"> </w:t>
      </w:r>
      <w:r>
        <w:t xml:space="preserve">“a”</w:t>
      </w:r>
      <w:r>
        <w:t xml:space="preserve"> </w:t>
      </w:r>
      <w:r>
        <w:t xml:space="preserve">or</w:t>
      </w:r>
      <w:r>
        <w:t xml:space="preserve"> </w:t>
      </w:r>
      <w:r>
        <w:t xml:space="preserve">“some”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“the”</w:t>
      </w:r>
      <w:r>
        <w:t xml:space="preserve">.</w:t>
      </w:r>
      <w:r>
        <w:t xml:space="preserve"> </w:t>
      </w:r>
      <w:r>
        <w:t xml:space="preserve">Then link each definite noun phrase to what it refers to,</w:t>
      </w:r>
      <w:r>
        <w:t xml:space="preserve"> </w:t>
      </w:r>
      <w:r>
        <w:t xml:space="preserve">with a cross-reference such as</w:t>
      </w:r>
      <w:r>
        <w:t xml:space="preserve"> </w:t>
      </w:r>
      <w:r>
        <w:rPr>
          <w:rStyle w:val="VerbatimChar"/>
        </w:rPr>
        <w:t xml:space="preserve">[the synthetic data](#exm-synthetic-data)</w:t>
      </w:r>
      <w:r>
        <w:t xml:space="preserve">,</w:t>
      </w:r>
      <w:r>
        <w:t xml:space="preserve"> </w:t>
      </w:r>
      <w:r>
        <w:t xml:space="preserve">so that a reader who has forgotten or skipped the referent can find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every word that names the concept is an alternative name,</w:t>
      </w:r>
      <w:r>
        <w:t xml:space="preserve"> </w:t>
      </w:r>
      <w:r>
        <w:t xml:space="preserve">and each is treated exactly as the primary name:</w:t>
      </w:r>
      <w:r>
        <w:t xml:space="preserve"> </w:t>
      </w:r>
      <w:r>
        <w:t xml:space="preserve">put all of them in the div title, as in</w:t>
      </w:r>
      <w:r>
        <w:t xml:space="preserve"> </w:t>
      </w:r>
      <w:r>
        <w:t xml:space="preserve">“Postulate (axiom)”</w:t>
      </w:r>
      <w:r>
        <w:t xml:space="preserve">,</w:t>
      </w:r>
      <w:r>
        <w:t xml:space="preserve"> </w:t>
      </w:r>
      <w:r>
        <w:t xml:space="preserve">and bold each where it first appears in the definition.</w:t>
      </w:r>
      <w:r>
        <w:t xml:space="preserve"> </w:t>
      </w:r>
      <w:r>
        <w:t xml:space="preserve">This covers the names other sources use, such as a textbook’s,</w:t>
      </w:r>
      <w:r>
        <w:t xml:space="preserve"> </w:t>
      </w:r>
      <w:r>
        <w:t xml:space="preserve">which belong in the title and in bold too,</w:t>
      </w:r>
      <w:r>
        <w:t xml:space="preserve"> </w:t>
      </w:r>
      <w:r>
        <w:t xml:space="preserve">as in</w:t>
      </w:r>
      <w:r>
        <w:t xml:space="preserve"> </w:t>
      </w:r>
      <w:r>
        <w:t xml:space="preserve">“Risk (expected loss, population risk, true risk,</w:t>
      </w:r>
      <w:r>
        <w:t xml:space="preserve"> </w:t>
      </w:r>
      <w:r>
        <w:t xml:space="preserve">generalization error, expected prediction error)”</w:t>
      </w:r>
      <w:r>
        <w:t xml:space="preserve">.</w:t>
      </w:r>
      <w:r>
        <w:t xml:space="preserve"> </w:t>
      </w:r>
      <w:r>
        <w:t xml:space="preserve">Say which one the document uses.</w:t>
      </w:r>
      <w:r>
        <w:t xml:space="preserve"> </w:t>
      </w:r>
      <w:r>
        <w:t xml:space="preserve">Name near-synonyms in the definition block or in a callout beside it,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meets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Keep that order across the whole document, not only within one definition:</w:t>
      </w:r>
      <w:r>
        <w:t xml:space="preserve"> </w:t>
      </w:r>
      <w:r>
        <w:t xml:space="preserve">the estimand’s definition, with its exercise and example,</w:t>
      </w:r>
      <w:r>
        <w:t xml:space="preserve"> </w:t>
      </w:r>
      <w:r>
        <w:t xml:space="preserve">comes before the estimator’s, and the estimator’s definition links back to it.</w:t>
      </w:r>
      <w:r>
        <w:t xml:space="preserve"> </w:t>
      </w:r>
      <w:r>
        <w:t xml:space="preserve">For example, define the risk of a model, its expected loss on new data,</w:t>
      </w:r>
      <w:r>
        <w:t xml:space="preserve"> </w:t>
      </w:r>
      <w:r>
        <w:t xml:space="preserve">before the empirical risk, its average loss on the training data;</w:t>
      </w:r>
      <w:r>
        <w:t xml:space="preserve"> </w:t>
      </w:r>
      <w:r>
        <w:t xml:space="preserve">define the population mean before the sample mean,</w:t>
      </w:r>
      <w:r>
        <w:t xml:space="preserve"> </w:t>
      </w:r>
      <w:r>
        <w:t xml:space="preserve">and a parameter before its maximum likelihood estimate.</w:t>
      </w:r>
      <w:r>
        <w:t xml:space="preserve"> </w:t>
      </w:r>
      <w:r>
        <w:t xml:space="preserve">Reading the estimator first leaves the reader with a formula</w:t>
      </w:r>
      <w:r>
        <w:t xml:space="preserve"> </w:t>
      </w:r>
      <w:r>
        <w:t xml:space="preserve">and no answer to the question of what it is for.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target of every estimator and predictor:</w:t>
      </w:r>
      <w:r>
        <w:t xml:space="preserve"> </w:t>
      </w:r>
      <w:r>
        <w:t xml:space="preserve">Every estimator has one target estimand, and the definition says which.</w:t>
      </w:r>
      <w:r>
        <w:t xml:space="preserve"> </w:t>
      </w:r>
      <w:r>
        <w:t xml:space="preserve">A prediction is not an estimator of a mean.</w:t>
      </w:r>
      <w:r>
        <w:t xml:space="preserve"> </w:t>
      </w:r>
      <w:r>
        <w:t xml:space="preserve">Its estimand is the observed outcome value of a new data point,</w:t>
      </w:r>
      <w:r>
        <w:t xml:space="preserve"> </w:t>
      </w:r>
      <w:r>
        <w:t xml:space="preserve">not the population mean of that outcome.</w:t>
      </w:r>
      <w:r>
        <w:t xml:space="preserve"> </w:t>
      </w:r>
      <w:r>
        <w:t xml:space="preserve">For example, 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estimator of the mean function 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bias is measured against that mean,</w:t>
      </w:r>
      <w:r>
        <w:t xml:space="preserve"> </w:t>
      </w:r>
      <w:r>
        <w:t xml:space="preserve">while the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as its estimand,</w:t>
      </w:r>
      <w:r>
        <w:t xml:space="preserve"> </w:t>
      </w:r>
      <w:r>
        <w:t xml:space="preserve">so its prediction error is measured against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an estimator of the mean function value”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prediction of the new outcome”</w:t>
      </w:r>
      <w:r>
        <w:t xml:space="preserve">,</w:t>
      </w:r>
      <w:r>
        <w:t xml:space="preserve"> </w:t>
      </w:r>
      <w:r>
        <w:t xml:space="preserve">and never leave the target implicit.</w:t>
      </w:r>
    </w:p>
    <w:bookmarkEnd w:id="17"/>
    <w:bookmarkStart w:id="24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18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18"/>
    <w:bookmarkStart w:id="19" w:name="exm-confidence-interval"/>
    <w:p>
      <w:pPr>
        <w:pStyle w:val="FirstParagraph"/>
      </w:pPr>
      <w:r>
        <w:rPr>
          <w:b/>
          <w:bCs/>
        </w:rPr>
        <w:t xml:space="preserve">Example 5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19"/>
    <w:bookmarkStart w:id="20" w:name="exm-not-confidence-interval"/>
    <w:p>
      <w:pPr>
        <w:pStyle w:val="BodyText"/>
      </w:pPr>
      <w:r>
        <w:rPr>
          <w:b/>
          <w:bCs/>
        </w:rPr>
        <w:t xml:space="preserve">Example 6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0"/>
    <w:bookmarkStart w:id="21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b/>
          <w:b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1"/>
    <w:bookmarkStart w:id="22" w:name="exm-active-voice"/>
    <w:p>
      <w:pPr>
        <w:pStyle w:val="BodyText"/>
      </w:pPr>
      <w:r>
        <w:rPr>
          <w:b/>
          <w:bCs/>
        </w:rPr>
        <w:t xml:space="preserve">Example 7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2"/>
    <w:bookmarkStart w:id="23" w:name="exm-passive-voice"/>
    <w:p>
      <w:pPr>
        <w:pStyle w:val="BodyText"/>
      </w:pPr>
      <w:r>
        <w:rPr>
          <w:b/>
          <w:bCs/>
        </w:rPr>
        <w:t xml:space="preserve">Example 8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23"/>
    <w:bookmarkEnd w:id="24"/>
    <w:bookmarkStart w:id="29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For example, a statistics text that defines the residual sum of squares</w:t>
      </w:r>
      <w:r>
        <w:t xml:space="preserve"> </w:t>
      </w:r>
      <w:r>
        <w:t xml:space="preserve">would give these blocks, in this order:</w:t>
      </w:r>
    </w:p>
    <w:bookmarkStart w:id="25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5"/>
    <w:bookmarkStart w:id="26" w:name="exm-rss-line"/>
    <w:p>
      <w:pPr>
        <w:pStyle w:val="FirstParagraph"/>
      </w:pPr>
      <w:r>
        <w:rPr>
          <w:b/>
          <w:bCs/>
        </w:rPr>
        <w:t xml:space="preserve">Example 9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fitted value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 function 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26"/>
    <w:bookmarkStart w:id="27" w:name="exm-rss-three-points"/>
    <w:p>
      <w:pPr>
        <w:pStyle w:val="FirstParagraph"/>
      </w:pPr>
      <w:r>
        <w:rPr>
          <w:b/>
          <w:bCs/>
        </w:rPr>
        <w:t xml:space="preserve">Example 10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27"/>
    <w:bookmarkStart w:id="28" w:name="exm-not-rss"/>
    <w:p>
      <w:pPr>
        <w:pStyle w:val="BodyText"/>
      </w:pPr>
      <w:r>
        <w:rPr>
          <w:b/>
          <w:bCs/>
        </w:rPr>
        <w:t xml:space="preserve">Example 11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 fitted values.</w:t>
      </w:r>
    </w:p>
    <w:bookmarkEnd w:id="28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29"/>
    <w:bookmarkStart w:id="30" w:name="why-examples-matter"/>
    <w:p>
      <w:pPr>
        <w:pStyle w:val="Heading2"/>
      </w:pPr>
      <w:r>
        <w:t xml:space="preserve">4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30"/>
    <w:bookmarkStart w:id="31" w:name="common-pitfalls-to-avoid"/>
    <w:p>
      <w:pPr>
        <w:pStyle w:val="Heading2"/>
      </w:pPr>
      <w:r>
        <w:t xml:space="preserve">5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31"/>
    <w:bookmarkStart w:id="39" w:name="mathematical-statements-require-examples"/>
    <w:p>
      <w:pPr>
        <w:pStyle w:val="Heading2"/>
      </w:pPr>
      <w:r>
        <w:t xml:space="preserve">6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33" w:name="using-theorem-environments-in-quarto"/>
    <w:p>
      <w:pPr>
        <w:pStyle w:val="Heading3"/>
      </w:pPr>
      <w:r>
        <w:t xml:space="preserve">6.1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32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33"/>
    <w:bookmarkStart w:id="38" w:name="example-pythagorean-theorem"/>
    <w:p>
      <w:pPr>
        <w:pStyle w:val="Heading3"/>
      </w:pPr>
      <w:r>
        <w:t xml:space="preserve">6.2 Example: Pythagorean theorem</w:t>
      </w:r>
    </w:p>
    <w:bookmarkStart w:id="34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4"/>
    <w:bookmarkStart w:id="35" w:name="exm-pythagoras"/>
    <w:p>
      <w:pPr>
        <w:pStyle w:val="FirstParagraph"/>
      </w:pPr>
      <w:r>
        <w:rPr>
          <w:b/>
          <w:bCs/>
        </w:rPr>
        <w:t xml:space="preserve">Example 12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35"/>
    <w:bookmarkStart w:id="36" w:name="def-postulate"/>
    <w:p>
      <w:pPr>
        <w:pStyle w:val="FirstParagraph"/>
      </w:pPr>
      <w:r>
        <w:rPr>
          <w:b/>
          <w:bCs/>
        </w:rPr>
        <w:t xml:space="preserve">Definition 6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postulate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axiom</w:t>
      </w:r>
      <w:r>
        <w:t xml:space="preserve">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36"/>
    <w:bookmarkStart w:id="37" w:name="exm-parallel-postulate"/>
    <w:p>
      <w:pPr>
        <w:pStyle w:val="BodyText"/>
      </w:pPr>
      <w:r>
        <w:rPr>
          <w:b/>
          <w:bCs/>
        </w:rPr>
        <w:t xml:space="preserve">Example 13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37"/>
    <w:bookmarkEnd w:id="38"/>
    <w:bookmarkEnd w:id="39"/>
    <w:bookmarkStart w:id="47" w:name="Xe6c88c177e563d1f046037569009a36fd08f4bd"/>
    <w:p>
      <w:pPr>
        <w:pStyle w:val="Heading2"/>
      </w:pPr>
      <w:r>
        <w:t xml:space="preserve">7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meets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the exercises.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exercises it rests on,</w:t>
      </w:r>
      <w:r>
        <w:t xml:space="preserve"> </w:t>
      </w:r>
      <w:r>
        <w:t xml:space="preserve">not a second copy of their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exercise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41" w:name="def-sample-mean"/>
    <w:p>
      <w:pPr>
        <w:pStyle w:val="FirstParagraph"/>
      </w:pPr>
      <w:r>
        <w:rPr>
          <w:b/>
          <w:bCs/>
        </w:rPr>
        <w:t xml:space="preserve">Definition 7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41"/>
    <w:bookmarkStart w:id="42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42"/>
    <w:bookmarkStart w:id="43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43"/>
    <w:bookmarkStart w:id="44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45" w:name="exm-derivation-direction"/>
    <w:p>
      <w:pPr>
        <w:pStyle w:val="BodyText"/>
      </w:pPr>
      <w:r>
        <w:rPr>
          <w:b/>
          <w:bCs/>
        </w:rPr>
        <w:t xml:space="preserve">Example 14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45"/>
    <w:bookmarkStart w:id="46" w:name="exm-one-result-per-theorem"/>
    <w:p>
      <w:pPr>
        <w:pStyle w:val="BodyText"/>
      </w:pPr>
      <w:r>
        <w:rPr>
          <w:b/>
          <w:bCs/>
        </w:rPr>
        <w:t xml:space="preserve">Example 15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2" Target="https://quarto.org/docs/authoring/cross-references.html#theorems-and-proofs" TargetMode="External" /><Relationship Type="http://schemas.openxmlformats.org/officeDocument/2006/relationships/hyperlink" Id="rId40" Target="notation.qmd#one-operation-per-step" TargetMode="External" /><Relationship Type="http://schemas.openxmlformats.org/officeDocument/2006/relationships/hyperlink" Id="rId16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https://quarto.org/docs/authoring/cross-references.html#theorems-and-proofs" TargetMode="External" /><Relationship Type="http://schemas.openxmlformats.org/officeDocument/2006/relationships/hyperlink" Id="rId40" Target="notation.qmd#one-operation-per-step" TargetMode="External" /><Relationship Type="http://schemas.openxmlformats.org/officeDocument/2006/relationships/hyperlink" Id="rId16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2026-10-16T11:55:23Z</dcterms:created>
  <dcterms:modified xsi:type="dcterms:W3CDTF">2026-10-16T11:55:23Z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04:52:38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