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2026-10-29 17:04:15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as the only source for a claim (cite them beside the primary source, as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 </w:t>
      </w:r>
      <w:r>
        <w:t xml:space="preserve">explains)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8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9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cite-wikipedia-beside-the-primary-source">
        <w:r>
          <w:rPr>
            <w:rStyle w:val="Hyperlink"/>
          </w:rPr>
          <w:t xml:space="preserve">Cite Wikipedia, beside the primary source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30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content;</w:t>
      </w:r>
    </w:p>
    <w:p>
      <w:pPr>
        <w:pStyle w:val="Compact"/>
        <w:numPr>
          <w:ilvl w:val="0"/>
          <w:numId w:val="1014"/>
        </w:numPr>
      </w:pPr>
      <w:r>
        <w:t xml:space="preserve">a back-reference,</w:t>
      </w:r>
      <w:r>
        <w:t xml:space="preserve"> </w:t>
      </w:r>
      <w:r>
        <w:t xml:space="preserve">such as</w:t>
      </w:r>
      <w:r>
        <w:t xml:space="preserve"> </w:t>
      </w:r>
      <w:r>
        <w:t xml:space="preserve">“as defined above”</w:t>
      </w:r>
      <w:r>
        <w:t xml:space="preserve"> </w:t>
      </w:r>
      <w:r>
        <w:t xml:space="preserve">or</w:t>
      </w:r>
      <w:r>
        <w:t xml:space="preserve"> </w:t>
      </w:r>
      <w:r>
        <w:t xml:space="preserve">“the model from the previous section”</w:t>
      </w:r>
      <w:r>
        <w:t xml:space="preserve">,</w:t>
      </w:r>
      <w:r>
        <w:t xml:space="preserve"> </w:t>
      </w:r>
      <w:r>
        <w:t xml:space="preserve">to the content that it points back to.</w:t>
      </w:r>
    </w:p>
    <w:p>
      <w:pPr>
        <w:pStyle w:val="FirstParagraph"/>
      </w:pPr>
      <w:r>
        <w:t xml:space="preserve">A reader who skipped the earlier section,</w:t>
      </w:r>
      <w:r>
        <w:t xml:space="preserve"> </w:t>
      </w:r>
      <w:r>
        <w:t xml:space="preserve">or who opened the page from a link to its middle,</w:t>
      </w:r>
      <w:r>
        <w:t xml:space="preserve"> </w:t>
      </w:r>
      <w:r>
        <w:t xml:space="preserve">can jump to the content that a back-reference points to only if the back-reference is a link.</w:t>
      </w:r>
      <w:r>
        <w:t xml:space="preserve"> </w:t>
      </w:r>
      <w:r>
        <w:t xml:space="preserve">Put the link on the words that name the target,</w:t>
      </w:r>
      <w:r>
        <w:t xml:space="preserve"> </w:t>
      </w:r>
      <w:r>
        <w:t xml:space="preserve">once per paragraph.</w:t>
      </w:r>
      <w:r>
        <w:t xml:space="preserve"> </w:t>
      </w:r>
      <w:r>
        <w:t xml:space="preserve">Where you can, use the target’s name instead of</w:t>
      </w:r>
      <w:r>
        <w:t xml:space="preserve"> </w:t>
      </w:r>
      <w:r>
        <w:t xml:space="preserve">“above”</w:t>
      </w:r>
      <w:r>
        <w:t xml:space="preserve"> </w:t>
      </w:r>
      <w:r>
        <w:t xml:space="preserve">or</w:t>
      </w:r>
      <w:r>
        <w:t xml:space="preserve"> </w:t>
      </w:r>
      <w:r>
        <w:t xml:space="preserve">“earlier”</w:t>
      </w:r>
      <w:r>
        <w:t xml:space="preserve">,</w:t>
      </w:r>
      <w:r>
        <w:t xml:space="preserve"> </w:t>
      </w:r>
      <w:r>
        <w:t xml:space="preserve">since a word that names a position becomes wrong</w:t>
      </w:r>
      <w:r>
        <w:t xml:space="preserve"> </w:t>
      </w:r>
      <w:r>
        <w:t xml:space="preserve">when a later edit moves the content</w:t>
      </w:r>
      <w:r>
        <w:t xml:space="preserve"> </w:t>
      </w:r>
      <w:r>
        <w:t xml:space="preserve">(see</w:t>
      </w:r>
      <w:r>
        <w:t xml:space="preserve"> </w:t>
      </w:r>
      <w:hyperlink r:id="rId31">
        <w:r>
          <w:rPr>
            <w:rStyle w:val="Hyperlink"/>
          </w:rPr>
          <w:t xml:space="preserve">Avoid forward references</w:t>
        </w:r>
      </w:hyperlink>
      <w:r>
        <w:t xml:space="preserve">).</w:t>
      </w:r>
    </w:p>
    <w:bookmarkStart w:id="33" w:name="exm-link-back-reference"/>
    <w:p>
      <w:pPr>
        <w:pStyle w:val="BodyText"/>
      </w:pPr>
      <w:r>
        <w:rPr>
          <w:b/>
          <w:bCs/>
        </w:rPr>
        <w:t xml:space="preserve">Example 2 (Linking a reference back to earlier content)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likelihood of the logistic regression model from the previous chapter</w:t>
      </w:r>
      <w:r>
        <w:t xml:space="preserve"> </w:t>
      </w:r>
      <w:r>
        <w:t xml:space="preserve"> </w:t>
      </w:r>
      <w:r>
        <w:t xml:space="preserve">is a product of Bernoulli probabilities.</w:t>
      </w:r>
    </w:p>
    <w:p>
      <w:pPr>
        <w:pStyle w:val="BlockText"/>
      </w:pPr>
      <w:r>
        <w:t xml:space="preserve">✅ The likelihood of the</w:t>
      </w:r>
      <w:r>
        <w:t xml:space="preserve"> </w:t>
      </w:r>
      <w:hyperlink r:id="rId32">
        <w:r>
          <w:rPr>
            <w:rStyle w:val="Hyperlink"/>
          </w:rPr>
          <w:t xml:space="preserve">logistic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is a product of Bernoulli probabilities.</w:t>
      </w:r>
    </w:p>
    <w:p>
      <w:pPr>
        <w:pStyle w:val="FirstParagraph"/>
      </w:pPr>
      <w:r>
        <w:t xml:space="preserve">In the ✅ version, the link takes the reader to the model’s definition.</w:t>
      </w:r>
    </w:p>
    <w:bookmarkEnd w:id="33"/>
    <w:p>
      <w:pPr>
        <w:pStyle w:val="BodyText"/>
      </w:pP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7" w:name="exm-link-liberally"/>
    <w:p>
      <w:pPr>
        <w:pStyle w:val="FirstParagraph"/>
      </w:pPr>
      <w:r>
        <w:rPr>
          <w:b/>
          <w:bCs/>
        </w:rPr>
        <w:t xml:space="preserve">Example 3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  <w:r>
        <w:t xml:space="preserve"> 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5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6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7"/>
    <w:bookmarkEnd w:id="38"/>
    <w:bookmarkStart w:id="40" w:name="cite-wikipedia-beside-the-primary-source"/>
    <w:p>
      <w:pPr>
        <w:pStyle w:val="Heading2"/>
      </w:pPr>
      <w:r>
        <w:t xml:space="preserve">8 Cite Wikipedia, beside the primary source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cite the Wikipedia article for each definition, theorem or named method whenever one exists:</w:t>
      </w:r>
      <w:r>
        <w:t xml:space="preserve"> </w:t>
      </w:r>
      <w:r>
        <w:t xml:space="preserve">the citation gives readers a second, free presentation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The Wikipedia citation adds to the traditional reference and never replaces it.</w:t>
      </w:r>
      <w:r>
        <w:t xml:space="preserve"> </w:t>
      </w:r>
      <w:r>
        <w:t xml:space="preserve">Cite it through the bibliography like any other source,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@misc</w:t>
      </w:r>
      <w:r>
        <w:t xml:space="preserve"> </w:t>
      </w:r>
      <w:r>
        <w:t xml:space="preserve">entry in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(author</w:t>
      </w:r>
      <w:r>
        <w:t xml:space="preserve"> </w:t>
      </w:r>
      <w:r>
        <w:rPr>
          <w:rStyle w:val="VerbatimChar"/>
        </w:rPr>
        <w:t xml:space="preserve">{Wikipedia contributors}</w:t>
      </w:r>
      <w:r>
        <w:t xml:space="preserve">, the article’s URL, the access date)</w:t>
      </w:r>
      <w:r>
        <w:t xml:space="preserve"> </w:t>
      </w:r>
      <w:r>
        <w:t xml:space="preserve">keyed</w:t>
      </w:r>
      <w:r>
        <w:t xml:space="preserve"> </w:t>
      </w:r>
      <w:r>
        <w:rPr>
          <w:rStyle w:val="VerbatimChar"/>
        </w:rPr>
        <w:t xml:space="preserve">wikipedia_&lt;article_title&gt;</w:t>
      </w:r>
      <w:r>
        <w:t xml:space="preserve">,</w:t>
      </w:r>
      <w:r>
        <w:t xml:space="preserve"> </w:t>
      </w:r>
      <w:r>
        <w:t xml:space="preserve">and put the citation right after the content it covers, as</w:t>
      </w:r>
      <w:r>
        <w:t xml:space="preserve"> </w:t>
      </w:r>
      <w:r>
        <w:rPr>
          <w:rStyle w:val="VerbatimChar"/>
        </w:rPr>
        <w:t xml:space="preserve">[@wikipedia_poisson_distribution]</w:t>
      </w:r>
      <w:r>
        <w:t xml:space="preserve">.</w:t>
      </w:r>
      <w:r>
        <w:t xml:space="preserve"> </w:t>
      </w:r>
      <w:r>
        <w:t xml:space="preserve">Keep the primary source’s citation beside the claim it supports.</w:t>
      </w:r>
      <w:r>
        <w:t xml:space="preserve"> </w:t>
      </w:r>
      <w:r>
        <w:t xml:space="preserve">Never list a Wikipedia article in a Further reading section.</w:t>
      </w:r>
      <w:r>
        <w:t xml:space="preserve"> </w:t>
      </w:r>
      <w:r>
        <w:t xml:space="preserve">Wikipedia appears only as a citation beside the content it covers.</w:t>
      </w:r>
      <w:r>
        <w:t xml:space="preserve"> </w:t>
      </w:r>
      <w:r>
        <w:t xml:space="preserve">A Further reading section lists primary sources, textbooks, courses and other resources instead.</w:t>
      </w:r>
    </w:p>
    <w:p>
      <w:pPr>
        <w:pStyle w:val="Compact"/>
        <w:numPr>
          <w:ilvl w:val="0"/>
          <w:numId w:val="1016"/>
        </w:numPr>
      </w:pPr>
      <w:r>
        <w:t xml:space="preserve">Cite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citing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URL for the article, not a search result.</w:t>
      </w:r>
    </w:p>
    <w:p>
      <w:pPr>
        <w:pStyle w:val="Compact"/>
        <w:numPr>
          <w:ilvl w:val="0"/>
          <w:numId w:val="1016"/>
        </w:numPr>
      </w:pPr>
      <w:r>
        <w:t xml:space="preserve">Cite an article once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not at every use;</w:t>
      </w:r>
      <w:r>
        <w:t xml:space="preserve"> </w:t>
      </w:r>
      <w:r>
        <w:t xml:space="preserve">later uses link to your own definition.</w:t>
      </w:r>
    </w:p>
    <w:bookmarkStart w:id="39" w:name="exm-link-wikipedia"/>
    <w:p>
      <w:pPr>
        <w:pStyle w:val="FirstParagraph"/>
      </w:pPr>
      <w:r>
        <w:rPr>
          <w:b/>
          <w:bCs/>
        </w:rPr>
        <w:t xml:space="preserve">Example 4 (Citing a definition’s Wikipedia article)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 and its traditional reference.</w:t>
      </w:r>
    </w:p>
    <w:bookmarkEnd w:id="39"/>
    <w:bookmarkEnd w:id="40"/>
    <w:bookmarkStart w:id="42" w:name="number-bracketed-citations"/>
    <w:p>
      <w:pPr>
        <w:pStyle w:val="Heading2"/>
      </w:pPr>
      <w:r>
        <w:t xml:space="preserve">9 Number bracketed citations</w:t>
      </w:r>
    </w:p>
    <w:p>
      <w:pPr>
        <w:pStyle w:val="FirstParagraph"/>
      </w:pPr>
      <w:r>
        <w:t xml:space="preserve">On the lab’s notes sites, a bracketed citation,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, prints as a number, such as [1] or [1, p. 5].</w:t>
      </w:r>
      <w:r>
        <w:t xml:space="preserve"> </w:t>
      </w:r>
      <w:r>
        <w:t xml:space="preserve">An in-text citation,</w:t>
      </w:r>
      <w:r>
        <w:t xml:space="preserve"> </w:t>
      </w:r>
      <w:r>
        <w:rPr>
          <w:rStyle w:val="VerbatimChar"/>
        </w:rPr>
        <w:t xml:space="preserve">@key</w:t>
      </w:r>
      <w:r>
        <w:t xml:space="preserve">, prints the author name and the number, such as</w:t>
      </w:r>
      <w:r>
        <w:t xml:space="preserve"> </w:t>
      </w:r>
      <w:r>
        <w:t xml:space="preserve">“Hastie et al. [2]”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 </w:t>
      </w:r>
      <w:r>
        <w:t xml:space="preserve">when the source supports a claim,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when the author is the subject of the sentence.</w:t>
      </w:r>
      <w:r>
        <w:t xml:space="preserve"> </w:t>
      </w:r>
      <w:r>
        <w:t xml:space="preserve">Never start a sentence or a list item with a bare</w:t>
      </w:r>
      <w:r>
        <w:t xml:space="preserve"> </w:t>
      </w:r>
      <w:r>
        <w:rPr>
          <w:rStyle w:val="VerbatimChar"/>
        </w:rPr>
        <w:t xml:space="preserve">@key</w:t>
      </w:r>
      <w:r>
        <w:t xml:space="preserve"> </w:t>
      </w:r>
      <w:r>
        <w:t xml:space="preserve">unless the author is its subject.</w:t>
      </w:r>
      <w:r>
        <w:t xml:space="preserve"> </w:t>
      </w:r>
      <w:r>
        <w:t xml:space="preserve">The author list becomes the subject, so a list of such items prints the same author name, such as</w:t>
      </w:r>
      <w:r>
        <w:t xml:space="preserve"> </w:t>
      </w:r>
      <w:r>
        <w:t xml:space="preserve">“Wikipedia contributors [3]”</w:t>
      </w:r>
      <w:r>
        <w:t xml:space="preserve">, again and again.</w:t>
      </w:r>
      <w:r>
        <w:t xml:space="preserve"> </w:t>
      </w:r>
      <w:r>
        <w:t xml:space="preserve">Write the description first, and end the sentence with the bracketed</w:t>
      </w:r>
      <w:r>
        <w:t xml:space="preserve"> </w:t>
      </w:r>
      <w:r>
        <w:rPr>
          <w:rStyle w:val="VerbatimChar"/>
        </w:rPr>
        <w:t xml:space="preserve">[@key]</w:t>
      </w:r>
      <w:r>
        <w:t xml:space="preserve">.</w:t>
      </w:r>
      <w:r>
        <w:t xml:space="preserve"> </w:t>
      </w:r>
      <w:r>
        <w:t xml:space="preserve">The sites get this from the shared citation style and filter in</w:t>
      </w:r>
      <w:r>
        <w:t xml:space="preserve"> </w:t>
      </w:r>
      <w:hyperlink r:id="rId41">
        <w:r>
          <w:rPr>
            <w:rStyle w:val="Hyperlink"/>
          </w:rPr>
          <w:t xml:space="preserve">Morrison-Lab/macros</w:t>
        </w:r>
      </w:hyperlink>
      <w:r>
        <w:t xml:space="preserve">.</w:t>
      </w:r>
    </w:p>
    <w:bookmarkEnd w:id="42"/>
    <w:bookmarkStart w:id="44" w:name="cite-once-per-passage"/>
    <w:p>
      <w:pPr>
        <w:pStyle w:val="Heading2"/>
      </w:pPr>
      <w:r>
        <w:t xml:space="preserve">10 Cite a source once per passage</w:t>
      </w:r>
    </w:p>
    <w:p>
      <w:pPr>
        <w:pStyle w:val="FirstParagraph"/>
      </w:pPr>
      <w:r>
        <w:t xml:space="preserve">Cite a source once in each div or passage, at the claim it supports.</w:t>
      </w:r>
      <w:r>
        <w:t xml:space="preserve"> </w:t>
      </w:r>
      <w:r>
        <w:t xml:space="preserve">A second citation of the same source in the same div adds a number that the reader must look up again</w:t>
      </w:r>
      <w:r>
        <w:t xml:space="preserve"> </w:t>
      </w:r>
      <w:r>
        <w:t xml:space="preserve">and tells them nothing new.</w:t>
      </w:r>
      <w:r>
        <w:t xml:space="preserve"> </w:t>
      </w:r>
      <w:r>
        <w:t xml:space="preserve">Cite again only when the second claim rests on a different part of the source,</w:t>
      </w:r>
      <w:r>
        <w:t xml:space="preserve"> </w:t>
      </w:r>
      <w:r>
        <w:t xml:space="preserve">and then give a locator, such as</w:t>
      </w:r>
      <w:r>
        <w:t xml:space="preserve"> </w:t>
      </w:r>
      <w:r>
        <w:rPr>
          <w:rStyle w:val="VerbatimChar"/>
        </w:rPr>
        <w:t xml:space="preserve">[@key, p. 5]</w:t>
      </w:r>
      <w:r>
        <w:t xml:space="preserve">.</w:t>
      </w:r>
      <w:r>
        <w:t xml:space="preserve"> </w:t>
      </w:r>
      <w:r>
        <w:t xml:space="preserve">The rule to cite a Wikipedia article once, where its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defined, is a case of this one.</w:t>
      </w:r>
    </w:p>
    <w:bookmarkStart w:id="43" w:name="exm-cite-once"/>
    <w:p>
      <w:pPr>
        <w:pStyle w:val="BodyText"/>
      </w:pPr>
      <w:r>
        <w:rPr>
          <w:b/>
          <w:bCs/>
        </w:rPr>
        <w:t xml:space="preserve">Example 5 (Citing one source once in a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(Wikipedia contributors 2026)</w:t>
      </w:r>
      <w:r>
        <w:t xml:space="preserve">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  <w:r>
        <w:t xml:space="preserve"> </w:t>
      </w:r>
      <w:r>
        <w:t xml:space="preserve">Source:</w:t>
      </w:r>
      <w:r>
        <w:t xml:space="preserve"> </w:t>
      </w:r>
      <w:r>
        <w:t xml:space="preserve">Wikipedia contributors (2026)</w:t>
      </w:r>
      <w:r>
        <w:t xml:space="preserve">.</w:t>
      </w:r>
    </w:p>
    <w:p>
      <w:pPr>
        <w:pStyle w:val="FirstParagraph"/>
      </w:pPr>
      <w:r>
        <w:t xml:space="preserve">Both versions credit the same article.</w:t>
      </w:r>
      <w:r>
        <w:t xml:space="preserve"> </w:t>
      </w:r>
      <w:r>
        <w:t xml:space="preserve">The second one does it once, in the source line that closes the div.</w:t>
      </w:r>
    </w:p>
    <w:bookmarkEnd w:id="43"/>
    <w:bookmarkEnd w:id="44"/>
    <w:bookmarkStart w:id="45" w:name="best-practices"/>
    <w:p>
      <w:pPr>
        <w:pStyle w:val="Heading2"/>
      </w:pPr>
      <w:r>
        <w:t xml:space="preserve">11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45"/>
    <w:bookmarkStart w:id="46" w:name="quote-the-original"/>
    <w:p>
      <w:pPr>
        <w:pStyle w:val="Heading2"/>
      </w:pPr>
      <w:r>
        <w:t xml:space="preserve">12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46"/>
    <w:bookmarkStart w:id="47" w:name="Xdc6e961a4731f42c2c786ef03a498fc72396848"/>
    <w:p>
      <w:pPr>
        <w:pStyle w:val="Heading2"/>
      </w:pPr>
      <w:r>
        <w:t xml:space="preserve">13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7"/>
    <w:bookmarkStart w:id="50" w:name="verify-each-bibliography-entry"/>
    <w:p>
      <w:pPr>
        <w:pStyle w:val="Heading2"/>
      </w:pPr>
      <w:r>
        <w:t xml:space="preserve">14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8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9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50"/>
    <w:bookmarkStart w:id="51" w:name="cite-an-alias-directly"/>
    <w:p>
      <w:pPr>
        <w:pStyle w:val="Heading2"/>
      </w:pPr>
      <w:r>
        <w:t xml:space="preserve">15 Cite an alias directly</w:t>
      </w:r>
    </w:p>
    <w:p>
      <w:pPr>
        <w:pStyle w:val="FirstParagraph"/>
      </w:pPr>
      <w:r>
        <w:t xml:space="preserve">When a source uses another name for a defined</w:t>
      </w:r>
      <w:r>
        <w:t xml:space="preserve"> </w:t>
      </w:r>
      <w:hyperlink r:id="rId28">
        <w:r>
          <w:rPr>
            <w:rStyle w:val="Hyperlink"/>
          </w:rPr>
          <w:t xml:space="preserve">term</w:t>
        </w:r>
      </w:hyperlink>
      <w:r>
        <w:t xml:space="preserve">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51"/>
    <w:bookmarkStart w:id="54" w:name="cite-the-original-for-named-results"/>
    <w:p>
      <w:pPr>
        <w:pStyle w:val="Heading2"/>
      </w:pPr>
      <w:r>
        <w:t xml:space="preserve">16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52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53" w:name="exm-cite-original"/>
    <w:p>
      <w:pPr>
        <w:pStyle w:val="BodyText"/>
      </w:pPr>
      <w:r>
        <w:rPr>
          <w:b/>
          <w:bCs/>
        </w:rPr>
        <w:t xml:space="preserve">Example 6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bounds the probability that …</w:t>
      </w:r>
    </w:p>
    <w:p>
      <w:pPr>
        <w:pStyle w:val="BlockText"/>
      </w:pPr>
      <w:r>
        <w:t xml:space="preserve">✅ Chebyshev’s inequality bounds the probability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53"/>
    <w:bookmarkEnd w:id="54"/>
    <w:bookmarkStart w:id="55" w:name="put-the-content-first"/>
    <w:p>
      <w:pPr>
        <w:pStyle w:val="Heading2"/>
      </w:pPr>
      <w:r>
        <w:t xml:space="preserve">17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55"/>
    <w:bookmarkStart w:id="56" w:name="adapting-another-courses-material"/>
    <w:p>
      <w:pPr>
        <w:pStyle w:val="Heading2"/>
      </w:pPr>
      <w:r>
        <w:t xml:space="preserve">18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56"/>
    <w:bookmarkStart w:id="57" w:name="material-from-your-own-work"/>
    <w:p>
      <w:pPr>
        <w:pStyle w:val="Heading2"/>
      </w:pPr>
      <w:r>
        <w:t xml:space="preserve">19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</w:t>
      </w:r>
      <w:r>
        <w:t xml:space="preserve">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7"/>
    <w:bookmarkStart w:id="58" w:name="common-citation-errors-to-avoid"/>
    <w:p>
      <w:pPr>
        <w:pStyle w:val="Heading2"/>
      </w:pPr>
      <w:r>
        <w:t xml:space="preserve">20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Redundant citation</w:t>
      </w:r>
      <w:r>
        <w:t xml:space="preserve">: Citing the same source more than once in one div or passage (see</w:t>
      </w:r>
      <w:r>
        <w:t xml:space="preserve"> </w:t>
      </w:r>
      <w:hyperlink w:anchor="cite-once-per-passage">
        <w:r>
          <w:rPr>
            <w:rStyle w:val="Hyperlink"/>
          </w:rPr>
          <w:t xml:space="preserve">Cite a source once per passage</w:t>
        </w:r>
      </w:hyperlink>
      <w:r>
        <w:t xml:space="preserve">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8"/>
    <w:bookmarkStart w:id="64" w:name="examples"/>
    <w:p>
      <w:pPr>
        <w:pStyle w:val="Heading2"/>
      </w:pPr>
      <w:r>
        <w:t xml:space="preserve">21 Examples</w:t>
      </w:r>
    </w:p>
    <w:bookmarkStart w:id="59" w:name="poor-unsupported-claim"/>
    <w:p>
      <w:pPr>
        <w:pStyle w:val="Heading3"/>
      </w:pPr>
      <w:r>
        <w:t xml:space="preserve">21.1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9"/>
    <w:bookmarkStart w:id="60" w:name="better-citation-provided"/>
    <w:p>
      <w:pPr>
        <w:pStyle w:val="Heading3"/>
      </w:pPr>
      <w:r>
        <w:t xml:space="preserve">21.2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60"/>
    <w:bookmarkStart w:id="61" w:name="best-citation-with-context"/>
    <w:p>
      <w:pPr>
        <w:pStyle w:val="Heading3"/>
      </w:pPr>
      <w:r>
        <w:t xml:space="preserve">21.3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61"/>
    <w:bookmarkStart w:id="62" w:name="poor-irrelevant-citation"/>
    <w:p>
      <w:pPr>
        <w:pStyle w:val="Heading3"/>
      </w:pPr>
      <w:r>
        <w:t xml:space="preserve">21.4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62"/>
    <w:bookmarkStart w:id="63" w:name="better-relevant-citation"/>
    <w:p>
      <w:pPr>
        <w:pStyle w:val="Heading3"/>
      </w:pPr>
      <w:r>
        <w:t xml:space="preserve">21.5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63"/>
    <w:bookmarkEnd w:id="64"/>
    <w:bookmarkStart w:id="83" w:name="conclusion"/>
    <w:p>
      <w:pPr>
        <w:pStyle w:val="Heading2"/>
      </w:pPr>
      <w:r>
        <w:t xml:space="preserve">22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82" w:name="refs"/>
    <w:bookmarkStart w:id="66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65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66"/>
    <w:bookmarkStart w:id="68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7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8"/>
    <w:bookmarkStart w:id="70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9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70"/>
    <w:bookmarkStart w:id="72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71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72"/>
    <w:bookmarkStart w:id="73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73"/>
    <w:bookmarkStart w:id="75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75"/>
    <w:bookmarkStart w:id="77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76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7"/>
    <w:bookmarkStart w:id="79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8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9"/>
    <w:bookmarkStart w:id="81" w:name="ref-wikipedia_poisson_distribution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Poisson Distribution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https://en.wikipedia.org/wiki/Poisson_distribution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6" Target="defining-terms.qmd#def-confidence-interval" TargetMode="External" /><Relationship Type="http://schemas.openxmlformats.org/officeDocument/2006/relationships/hyperlink" Id="rId28" Target="defining-terms.qmd#def-term" TargetMode="External" /><Relationship Type="http://schemas.openxmlformats.org/officeDocument/2006/relationships/hyperlink" Id="rId49" Target="https://api.crossref.org/" TargetMode="External" /><Relationship Type="http://schemas.openxmlformats.org/officeDocument/2006/relationships/hyperlink" Id="rId35" Target="https://cran.r-project.org/package=lme4" TargetMode="External" /><Relationship Type="http://schemas.openxmlformats.org/officeDocument/2006/relationships/hyperlink" Id="rId69" Target="https://doi.org/10.1021/ci0342472" TargetMode="External" /><Relationship Type="http://schemas.openxmlformats.org/officeDocument/2006/relationships/hyperlink" Id="rId71" Target="https://doi.org/10.1093/comjnl/27.2.97" TargetMode="External" /><Relationship Type="http://schemas.openxmlformats.org/officeDocument/2006/relationships/hyperlink" Id="rId67" Target="https://doi.org/10.1201/9780429428357" TargetMode="External" /><Relationship Type="http://schemas.openxmlformats.org/officeDocument/2006/relationships/hyperlink" Id="rId80" Target="https://en.wikipedia.org/wiki/Poisson_distribution" TargetMode="External" /><Relationship Type="http://schemas.openxmlformats.org/officeDocument/2006/relationships/hyperlink" Id="rId41" Target="https://github.com/Morrison-Lab/macros/blob/main/citations/README.md" TargetMode="External" /><Relationship Type="http://schemas.openxmlformats.org/officeDocument/2006/relationships/hyperlink" Id="rId32" Target="https://morrison-lab.github.io/lds/chapters/logistic-regression.html#def-logistic-regression" TargetMode="External" /><Relationship Type="http://schemas.openxmlformats.org/officeDocument/2006/relationships/hyperlink" Id="rId34" Target="https://quarto.org/docs/authoring/cross-references.html" TargetMode="External" /><Relationship Type="http://schemas.openxmlformats.org/officeDocument/2006/relationships/hyperlink" Id="rId48" Target="https://search.crossref.org/" TargetMode="External" /><Relationship Type="http://schemas.openxmlformats.org/officeDocument/2006/relationships/hyperlink" Id="rId74" Target="https://survey.stackoverflow.co/2024/" TargetMode="External" /><Relationship Type="http://schemas.openxmlformats.org/officeDocument/2006/relationships/hyperlink" Id="rId30" Target="https://www.doi.org/" TargetMode="External" /><Relationship Type="http://schemas.openxmlformats.org/officeDocument/2006/relationships/hyperlink" Id="rId52" Target="https://www.numdam.org/" TargetMode="External" /><Relationship Type="http://schemas.openxmlformats.org/officeDocument/2006/relationships/hyperlink" Id="rId65" Target="https://www.numdam.org/item/JMPA_1867_2_12__158_0/" TargetMode="External" /><Relationship Type="http://schemas.openxmlformats.org/officeDocument/2006/relationships/hyperlink" Id="rId76" Target="https://www.numdam.org/item/JMPA_1867_2_12__177_0/" TargetMode="External" /><Relationship Type="http://schemas.openxmlformats.org/officeDocument/2006/relationships/hyperlink" Id="rId29" Target="https://www.wikipedia.org/" TargetMode="External" /><Relationship Type="http://schemas.openxmlformats.org/officeDocument/2006/relationships/hyperlink" Id="rId78" Target="https://www.wiley.com/en-us/Statistical+Learning+Theory-p-9780471030034" TargetMode="External" /><Relationship Type="http://schemas.openxmlformats.org/officeDocument/2006/relationships/hyperlink" Id="rId31" Target="paper-organization.qmd#avoid-forward-referenc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2026-10-30T00:06:47Z</dcterms:created>
  <dcterms:modified xsi:type="dcterms:W3CDTF">2026-10-30T00:06:47Z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17:04:15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