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5" w:name="state-a-theorem-in-one-short-sentence"/>
    <w:p>
      <w:pPr>
        <w:pStyle w:val="Heading2"/>
      </w:pPr>
      <w:del w:id="3" w:author="PR Preview" w:date="2026-01-01T00:00:00Z">
        <w:r>
          <w:delText xml:space="preserve">12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12 State a theorem in one short sentence</w:t>
        </w:r>
      </w:ins>
    </w:p>
    <w:p>
      <w:pPr>
        <w:pStyle w:val="FirstParagraph"/>
      </w:pPr>
      <w:ins w:id="5" w:author="PR Preview" w:date="2026-01-01T00:00:00Z">
        <w:r>
          <w:t xml:space="preserve">Halmos advises that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“the statement of the theorem should consist of one sentence whenever possible”</w:t>
        </w:r>
      </w:ins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that the sentence be a short one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(Halmos 1970, sec. 10)</w:t>
        </w:r>
      </w:ins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Put the introductory comments, preliminary definitions and motivation before the statement,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the proof after it.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Leave asides out of the statement itself: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“Without loss of generality we may assume …”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“Moreover it follows from Theorem 1 that …”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“do not belong in the statement of a theorem”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(Halmos 1970, sec. 10)</w:t>
        </w:r>
      </w:ins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 reasoning word in a statement (</w:t>
        </w:r>
      </w:ins>
      <w:ins w:id="33" w:author="PR Preview" w:date="2026-01-01T00:00:00Z">
        <w:r>
          <w:t xml:space="preserve">“so”</w:t>
        </w:r>
      </w:ins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“because”</w:t>
        </w:r>
      </w:ins>
      <w:ins w:id="37" w:author="PR Preview" w:date="2026-01-01T00:00:00Z">
        <w:r>
          <w:t xml:space="preserve">) is a separate fault,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and</w:t>
        </w:r>
      </w:ins>
      <w:ins w:id="40" w:author="PR Preview" w:date="2026-01-01T00:00:00Z">
        <w:r>
          <w:t xml:space="preserve"> </w:t>
        </w:r>
      </w:ins>
      <w:hyperlink r:id="rId53">
        <w:ins w:id="41" w:author="PR Preview" w:date="2026-01-01T00:00:00Z">
          <w:r>
            <w:rPr>
              <w:rStyle w:val="Hyperlink"/>
            </w:rPr>
            <w:t xml:space="preserve">Build every unit from smaller atomic units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covers it.</w:t>
        </w:r>
      </w:ins>
    </w:p>
    <w:bookmarkStart w:id="54" w:name="exm-one-sentence-statement"/>
    <w:p>
      <w:pPr>
        <w:pStyle w:val="BodyText"/>
      </w:pPr>
      <w:ins w:id="44" w:author="PR Preview" w:date="2026-01-01T00:00:00Z">
        <w:r>
          <w:rPr>
            <w:b/>
            <w:bCs/>
          </w:rPr>
          <w:t xml:space="preserve">Example 12 (Moving an aside out of a statement)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 </w:t>
        </w:r>
      </w:ins>
    </w:p>
    <w:p>
      <w:pPr>
        <w:pStyle w:val="BlockText"/>
      </w:pPr>
      <w:ins w:id="47" w:author="PR Preview" w:date="2026-01-01T00:00:00Z">
        <w:r>
          <w:t xml:space="preserve">❌ Without loss of generality, let</w:t>
        </w:r>
      </w:ins>
      <w:ins w:id="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Moreover, the sequence converges.</w:t>
        </w:r>
      </w:ins>
    </w:p>
    <w:p>
      <w:pPr>
        <w:pStyle w:val="BlockText"/>
      </w:pPr>
      <w:ins w:id="52" w:author="PR Preview" w:date="2026-01-01T00:00:00Z">
        <w:r>
          <w:t xml:space="preserve">✅ If</w:t>
        </w:r>
      </w:ins>
      <w:ins w:id="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54" w:author="PR Preview" w:date="2026-01-01T00:00:00Z">
        <w:r>
          <w:t xml:space="preserve">, then the sequence converges.</w:t>
        </w:r>
      </w:ins>
    </w:p>
    <w:p>
      <w:pPr>
        <w:pStyle w:val="FirstParagraph"/>
      </w:pPr>
      <w:ins w:id="55" w:author="PR Preview" w:date="2026-01-01T00:00:00Z">
        <w:r>
          <w:t xml:space="preserve">The ❌ statement is two sentences, and the first one is an aside.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✅ statement is one implication.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If the case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needs the same argument, say so in the proof.</w:t>
        </w:r>
      </w:ins>
    </w:p>
    <w:bookmarkEnd w:id="54"/>
    <w:p>
      <w:pPr>
        <w:pStyle w:val="BodyText"/>
      </w:pPr>
      <w:ins w:id="63" w:author="PR Preview" w:date="2026-01-01T00:00:00Z">
        <w:r>
          <w:t xml:space="preserve">A statement that lists many hypotheses and many conclusions is too long for one sentence.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Halmos says that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“a list of eight hypotheses … and a list of six conclusions do not a theorem make;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they are a badly expounded theory”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that the hypotheses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“probably describe a general concept that deserves to be isolated, named, and studied”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(Halmos 1970, sec. 10)</w:t>
        </w:r>
      </w:ins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Name the shared concept in its own definition,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state each conclusion as its own result.</w:t>
        </w:r>
      </w:ins>
    </w:p>
    <w:p>
      <w:pPr>
        <w:pStyle w:val="BodyText"/>
      </w:pPr>
      <w:ins w:id="82" w:author="PR Preview" w:date="2026-01-01T00:00:00Z">
        <w:r>
          <w:t xml:space="preserve">A warn-only check flags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“without loss of generality”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“moreover”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“furthermore”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on a line that a pull request adds to a theorem statement.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No check can measure whether a statement is short or whether its hypotheses form a concept,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so the length rule stays a writing rule that review enforces.</w:t>
        </w:r>
      </w:ins>
    </w:p>
    <w:bookmarkEnd w:id="55"/>
    <w:bookmarkStart w:id="69" w:name="rules-that-other-chapters-cover"/>
    <w:p>
      <w:pPr>
        <w:pStyle w:val="Heading2"/>
      </w:pPr>
      <w:ins w:id="98" w:author="PR Preview" w:date="2026-01-01T00:00:00Z">
        <w:r>
          <w:t xml:space="preserve">13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0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1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3"/>
          <w:p/>
        </w:tc>
      </w:tr>
    </w:tbl>
    <w:bookmarkStart w:id="68" w:name="refs"/>
    <w:bookmarkStart w:id="65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4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5"/>
    <w:bookmarkStart w:id="67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2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49" Type="http://schemas.openxmlformats.org/officeDocument/2006/relationships/hyperlink" Target="defining-terms.qmd#def-rss" TargetMode="External"/><Relationship Id="rId45" Type="http://schemas.openxmlformats.org/officeDocument/2006/relationships/hyperlink" Target="defining-terms.qmd#def-sample-mean" TargetMode="External"/><Relationship Id="rId19" Type="http://schemas.openxmlformats.org/officeDocument/2006/relationships/hyperlink" Target="defining-terms.qmd#def-term" TargetMode="External"/><Relationship Id="rId46" Type="http://schemas.openxmlformats.org/officeDocument/2006/relationships/hyperlink" Target="defining-terms.qmd#def-variance-expression-and-prose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59" Type="http://schemas.openxmlformats.org/officeDocument/2006/relationships/hyperlink" Target="grammar.qmd#avoid-garden-path-sentences" TargetMode="External"/><Relationship Id="rId60" Type="http://schemas.openxmlformats.org/officeDocument/2006/relationships/hyperlink" Target="grammar.qmd#def-restrictive-clause" TargetMode="External"/><Relationship Id="rId61" Type="http://schemas.openxmlformats.org/officeDocument/2006/relationships/hyperlink" Target="grammar.qmd#relative-pronouns" TargetMode="External"/><Relationship Id="rId64" Type="http://schemas.openxmlformats.org/officeDocument/2006/relationships/hyperlink" Target="https://doi.org/10.5169/seals-43857" TargetMode="External"/><Relationship Id="rId39" Type="http://schemas.openxmlformats.org/officeDocument/2006/relationships/hyperlink" Target="https://github.com/Morrison-Lab/gha" TargetMode="External"/><Relationship Id="rId66" Type="http://schemas.openxmlformats.org/officeDocument/2006/relationships/hyperlink" Target="https://jmlr.csail.mit.edu/reviewing-papers/knuth_mathematical_writing.pdf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quarto.org/docs/authoring/cross-references.html#equations" TargetMode="External"/><Relationship Id="rId57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56" Type="http://schemas.openxmlformats.org/officeDocument/2006/relationships/hyperlink" Target="notation.qmd#show-why-you-need-a-result-before-you-derive-it" TargetMode="External"/><Relationship Id="rId53" Type="http://schemas.openxmlformats.org/officeDocument/2006/relationships/hyperlink" Target="teaching.qmd#build-every-unit-from-smaller-atomic-units" TargetMode="External"/><Relationship Id="rId51" Type="http://schemas.openxmlformats.org/officeDocument/2006/relationships/hyperlink" Target="teaching.qmd#reuse-one-written-version-of-each-result" TargetMode="External"/><Relationship Id="rId5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49" Type="http://schemas.openxmlformats.org/officeDocument/2006/relationships/hyperlink" Target="defining-terms.qmd#def-rss" TargetMode="External"/><Relationship Id="rId45" Type="http://schemas.openxmlformats.org/officeDocument/2006/relationships/hyperlink" Target="defining-terms.qmd#def-sample-mean" TargetMode="External"/><Relationship Id="rId19" Type="http://schemas.openxmlformats.org/officeDocument/2006/relationships/hyperlink" Target="defining-terms.qmd#def-term" TargetMode="External"/><Relationship Id="rId46" Type="http://schemas.openxmlformats.org/officeDocument/2006/relationships/hyperlink" Target="defining-terms.qmd#def-variance-expression-and-prose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59" Type="http://schemas.openxmlformats.org/officeDocument/2006/relationships/hyperlink" Target="grammar.qmd#avoid-garden-path-sentences" TargetMode="External"/><Relationship Id="rId60" Type="http://schemas.openxmlformats.org/officeDocument/2006/relationships/hyperlink" Target="grammar.qmd#def-restrictive-clause" TargetMode="External"/><Relationship Id="rId61" Type="http://schemas.openxmlformats.org/officeDocument/2006/relationships/hyperlink" Target="grammar.qmd#relative-pronouns" TargetMode="External"/><Relationship Id="rId64" Type="http://schemas.openxmlformats.org/officeDocument/2006/relationships/hyperlink" Target="https://doi.org/10.5169/seals-43857" TargetMode="External"/><Relationship Id="rId39" Type="http://schemas.openxmlformats.org/officeDocument/2006/relationships/hyperlink" Target="https://github.com/Morrison-Lab/gha" TargetMode="External"/><Relationship Id="rId66" Type="http://schemas.openxmlformats.org/officeDocument/2006/relationships/hyperlink" Target="https://jmlr.csail.mit.edu/reviewing-papers/knuth_mathematical_writing.pdf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quarto.org/docs/authoring/cross-references.html#equations" TargetMode="External"/><Relationship Id="rId57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56" Type="http://schemas.openxmlformats.org/officeDocument/2006/relationships/hyperlink" Target="notation.qmd#show-why-you-need-a-result-before-you-derive-it" TargetMode="External"/><Relationship Id="rId53" Type="http://schemas.openxmlformats.org/officeDocument/2006/relationships/hyperlink" Target="teaching.qmd#build-every-unit-from-smaller-atomic-units" TargetMode="External"/><Relationship Id="rId51" Type="http://schemas.openxmlformats.org/officeDocument/2006/relationships/hyperlink" Target="teaching.qmd#reuse-one-written-version-of-each-result" TargetMode="External"/><Relationship Id="rId5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2026-10-30T00:07:39Z</dcterms:created>
  <dcterms:modified xsi:type="dcterms:W3CDTF">2026-10-30T00:07:39Z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