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01:31:08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bookmarkStart w:id="49" w:name="stating-assumptions-before-using-them"/>
    <w:p>
      <w:pPr>
        <w:pStyle w:val="Heading2"/>
      </w:pPr>
      <w:r>
        <w:t xml:space="preserve">9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  <w:r>
        <w:t xml:space="preserve"> </w:t>
      </w: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),</w:t>
      </w:r>
      <w:r>
        <w:t xml:space="preserve"> </w:t>
      </w:r>
      <w:r>
        <w:t xml:space="preserve">a hypothesis of a theorem,</w:t>
      </w:r>
      <w:r>
        <w:t xml:space="preserve"> </w:t>
      </w:r>
      <w:r>
        <w:t xml:space="preserve">a case split,</w:t>
      </w:r>
      <w:r>
        <w:t xml:space="preserve"> </w:t>
      </w:r>
      <w:r>
        <w:t xml:space="preserve">and a fact that a step relies on.</w:t>
      </w:r>
      <w:r>
        <w:t xml:space="preserve"> </w:t>
      </w: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48" w:name="exm-assumptions-first"/>
    <w:p>
      <w:pPr>
        <w:pStyle w:val="BodyText"/>
      </w:pPr>
      <w:r>
        <w:rPr>
          <w:b/>
          <w:bCs/>
        </w:rPr>
        <w:t xml:space="preserve">Example 18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2026-10-14T08:35:19Z</dcterms:created>
  <dcterms:modified xsi:type="dcterms:W3CDTF">2026-10-14T08:35:19Z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01:31:08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