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2026-10-15 23:42:45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00:38:59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4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3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4"/>
    <w:bookmarkStart w:id="42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5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</w:p>
    <w:bookmarkStart w:id="36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7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38" w:name="exm-semantic-font"/>
    <w:p>
      <w:pPr>
        <w:pStyle w:val="BodyText"/>
      </w:pPr>
      <w:r>
        <w:rPr>
          <w:b/>
          <w:bCs/>
        </w:rPr>
        <w:t xml:space="preserve">Example 12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38"/>
    <w:p>
      <w:pPr>
        <w:pStyle w:val="BodyText"/>
      </w:pPr>
      <w:r>
        <w:t xml:space="preserve">Latin letters with a fixed role follow the same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9" w:name="exm-semantic-latin-letter"/>
    <w:p>
      <w:pPr>
        <w:pStyle w:val="BodyText"/>
      </w:pPr>
      <w:r>
        <w:rPr>
          <w:b/>
          <w:bCs/>
        </w:rPr>
        <w:t xml:space="preserve">Example 13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0" w:name="exm-named-quantity"/>
    <w:p>
      <w:pPr>
        <w:pStyle w:val="BodyText"/>
      </w:pPr>
      <w:r>
        <w:rPr>
          <w:b/>
          <w:bCs/>
        </w:rPr>
        <w:t xml:space="preserve">Example 14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1" w:name="exm-semantic-delimiter"/>
    <w:p>
      <w:pPr>
        <w:pStyle w:val="BodyText"/>
      </w:pPr>
      <w:r>
        <w:rPr>
          <w:b/>
          <w:bCs/>
        </w:rPr>
        <w:t xml:space="preserve">Example 15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1"/>
    <w:bookmarkEnd w:id="42"/>
    <w:bookmarkStart w:id="44" w:name="writing-dot-products"/>
    <w:p>
      <w:pPr>
        <w:pStyle w:val="Heading2"/>
      </w:pPr>
      <w:r>
        <w:t xml:space="preserve">7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3" w:name="exm-dot-product"/>
    <w:p>
      <w:pPr>
        <w:pStyle w:val="BodyText"/>
      </w:pPr>
      <w:r>
        <w:rPr>
          <w:b/>
          <w:bCs/>
        </w:rPr>
        <w:t xml:space="preserve">Example 16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4"/>
    <w:bookmarkStart w:id="47" w:name="writing-out-notational-shorthands"/>
    <w:p>
      <w:pPr>
        <w:pStyle w:val="Heading2"/>
      </w:pPr>
      <w:r>
        <w:t xml:space="preserve">8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6" w:name="exm-notational-shorthand"/>
    <w:p>
      <w:pPr>
        <w:pStyle w:val="BodyText"/>
      </w:pPr>
      <w:r>
        <w:rPr>
          <w:b/>
          <w:bCs/>
        </w:rPr>
        <w:t xml:space="preserve">Example 17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6"/>
    <w:bookmarkEnd w:id="47"/>
    <w:bookmarkStart w:id="49" w:name="stating-assumptions-before-using-them"/>
    <w:p>
      <w:pPr>
        <w:pStyle w:val="Heading2"/>
      </w:pPr>
      <w:r>
        <w:t xml:space="preserve">9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0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t xml:space="preserve">a hypothesis of a theorem;</w:t>
      </w:r>
    </w:p>
    <w:p>
      <w:pPr>
        <w:pStyle w:val="Compact"/>
        <w:numPr>
          <w:ilvl w:val="0"/>
          <w:numId w:val="1010"/>
        </w:numPr>
      </w:pPr>
      <w:r>
        <w:t xml:space="preserve">a case split;</w:t>
      </w:r>
    </w:p>
    <w:p>
      <w:pPr>
        <w:pStyle w:val="Compact"/>
        <w:numPr>
          <w:ilvl w:val="0"/>
          <w:numId w:val="1010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48" w:name="exm-assumptions-first"/>
    <w:p>
      <w:pPr>
        <w:pStyle w:val="BodyText"/>
      </w:pPr>
      <w:r>
        <w:rPr>
          <w:b/>
          <w:bCs/>
        </w:rPr>
        <w:t xml:space="preserve">Example 18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32" Type="http://schemas.openxmlformats.org/officeDocument/2006/relationships/hyperlink" Target="defining-terms.qmd#guidelines-for-defining-terms" TargetMode="External"/><Relationship Id="rId45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32" Type="http://schemas.openxmlformats.org/officeDocument/2006/relationships/hyperlink" Target="defining-terms.qmd#guidelines-for-defining-terms" TargetMode="External"/><Relationship Id="rId45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2026-10-16T07:41:57Z</dcterms:created>
  <dcterms:modified xsi:type="dcterms:W3CDTF">2026-10-16T07:41:57Z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00:38:59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