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r>
        <w:t xml:space="preserve">Last modified: 2026-10-16 00:27:15 (PDT)</w:t>
      </w:r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5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 population,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3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4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5"/>
    <w:bookmarkStart w:id="17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 confidence intervals,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6">
        <w:r>
          <w:rPr>
            <w:rStyle w:val="Hyperlink"/>
          </w:rPr>
          <w:t xml:space="preserve">MeSH</w:t>
        </w:r>
      </w:hyperlink>
      <w:r>
        <w:t xml:space="preserve"> </w:t>
      </w:r>
      <w:r>
        <w:t xml:space="preserve">terms.</w:t>
      </w:r>
    </w:p>
    <w:bookmarkEnd w:id="17"/>
    <w:bookmarkStart w:id="23" w:name="main-text"/>
    <w:p>
      <w:pPr>
        <w:pStyle w:val="Heading2"/>
      </w:pPr>
      <w:r>
        <w:t xml:space="preserve">4 Main text</w:t>
      </w:r>
    </w:p>
    <w:bookmarkStart w:id="18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18"/>
    <w:bookmarkStart w:id="19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19"/>
    <w:bookmarkStart w:id="20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0"/>
    <w:bookmarkStart w:id="21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1"/>
    <w:bookmarkStart w:id="22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2"/>
    <w:bookmarkEnd w:id="23"/>
    <w:bookmarkStart w:id="26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4">
        <w:r>
          <w:rPr>
            <w:rStyle w:val="Hyperlink"/>
          </w:rPr>
          <w:t xml:space="preserve">EQUATOR Network</w:t>
        </w:r>
      </w:hyperlink>
      <w:r>
        <w:t xml:space="preserve">,</w:t>
      </w:r>
      <w:r>
        <w:t xml:space="preserve"> </w:t>
      </w:r>
      <w:r>
        <w:t xml:space="preserve">follow it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ones.</w:t>
      </w:r>
      <w:r>
        <w:t xml:space="preserve"> </w:t>
      </w:r>
      <w:r>
        <w:t xml:space="preserve">Check the EQUATOR page for the current version before citing one.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5"/>
          <w:p/>
        </w:tc>
      </w:tr>
    </w:tbl>
    <w:bookmarkEnd w:id="26"/>
    <w:bookmarkStart w:id="27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27"/>
    <w:bookmarkStart w:id="29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29"/>
    <w:bookmarkStart w:id="30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 confidence interval,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every number that comes from the analysis</w:t>
      </w:r>
      <w:r>
        <w:t xml:space="preserve"> </w:t>
      </w:r>
      <w:r>
        <w:t xml:space="preserve">with code, such as an inline R expression in Quarto,</w:t>
      </w:r>
      <w:r>
        <w:t xml:space="preserve"> </w:t>
      </w:r>
      <w:r>
        <w:t xml:space="preserve">rather than typing it into the prose.</w:t>
      </w:r>
      <w:r>
        <w:t xml:space="preserve"> </w:t>
      </w:r>
      <w:r>
        <w:t xml:space="preserve">A typed number goes stale when the data or the analysis changes,</w:t>
      </w:r>
      <w:r>
        <w:t xml:space="preserve"> </w:t>
      </w:r>
      <w:r>
        <w:t xml:space="preserve">and nothing warns you that it no longer matches the tables.</w:t>
      </w:r>
    </w:p>
    <w:bookmarkEnd w:id="30"/>
    <w:bookmarkStart w:id="31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1"/>
    <w:bookmarkStart w:id="32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 terms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2"/>
    <w:bookmarkStart w:id="34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4"/>
    <w:bookmarkStart w:id="37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 active voice.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36">
        <w:r>
          <w:rPr>
            <w:rStyle w:val="Hyperlink"/>
          </w:rPr>
          <w:t xml:space="preserve">Avoiding clichés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 term 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37"/>
    <w:bookmarkStart w:id="39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38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39"/>
    <w:bookmarkStart w:id="40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40"/>
    <w:bookmarkStart w:id="41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2026-10-16T07:30:42Z</dcterms:created>
  <dcterms:modified xsi:type="dcterms:W3CDTF">2026-10-16T07:30:42Z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00:27:15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