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2026-10-15 22:11:04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7" w:name="sec-scientific-figures"/>
    <w:p>
      <w:pPr>
        <w:pStyle w:val="Heading2"/>
      </w:pPr>
      <w:r>
        <w:t xml:space="preserve">3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3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3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3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3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3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3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3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4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5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3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3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3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4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17"/>
    <w:bookmarkStart w:id="34" w:name="sec-3d-graphs"/>
    <w:p>
      <w:pPr>
        <w:pStyle w:val="Heading2"/>
      </w:pPr>
      <w:r>
        <w:t xml:space="preserve">4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5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5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5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5"/>
        </w:numPr>
      </w:pPr>
      <w:r>
        <w:t xml:space="preserve">An interactive plot that readers can rotate, such as one made with</w:t>
      </w:r>
      <w:r>
        <w:t xml:space="preserve"> </w:t>
      </w:r>
      <w:hyperlink r:id="rId18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sections on slide decks, presentation resources and scientific figures</w:t>
            </w:r>
            <w:r>
              <w:t xml:space="preserve"> </w:t>
            </w:r>
            <w:r>
              <w:t xml:space="preserve">are adapted from the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Professional Development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 </w:t>
            </w:r>
            <w:r>
              <w:t xml:space="preserve">chapters</w:t>
            </w:r>
            <w:r>
              <w:t xml:space="preserve"> </w:t>
            </w:r>
            <w:r>
              <w:t xml:space="preserve">of the UCD-SERG lab manual.</w:t>
            </w:r>
            <w:r>
              <w:t xml:space="preserve"> </w:t>
            </w:r>
            <w:r>
              <w:t xml:space="preserve">Several of the resource links began in the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guidance on leading with figures, drawing diagrams, directing attention, and showing software</w:t>
            </w:r>
            <w:r>
              <w:t xml:space="preserve"> </w:t>
            </w:r>
            <w:r>
              <w:t xml:space="preserve">is adapted from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Writing</w:t>
              </w:r>
            </w:hyperlink>
            <w:r>
              <w:t xml:space="preserve"> </w:t>
            </w:r>
            <w:r>
              <w:t xml:space="preserve">chapter of the UCD-SERG lab manual.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bookmarkStart w:id="33" w:name="refs"/>
    <w:bookmarkStart w:id="28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27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28"/>
    <w:bookmarkStart w:id="30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29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0"/>
    <w:bookmarkStart w:id="32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1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2"/>
    <w:bookmarkEnd w:id="33"/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hyperlink" Id="rId14" Target="http://colorbrewer2.org/" TargetMode="External" /><Relationship Type="http://schemas.openxmlformats.org/officeDocument/2006/relationships/hyperlink" Id="rId29" Target="https://doi.org/10.1016/j.molmed.2023.05.002" TargetMode="External" /><Relationship Type="http://schemas.openxmlformats.org/officeDocument/2006/relationships/hyperlink" Id="rId27" Target="https://doi.org/10.1038/d41586-021-03603-2" TargetMode="External" /><Relationship Type="http://schemas.openxmlformats.org/officeDocument/2006/relationships/hyperlink" Id="rId31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26" Target="https://ucd-serg.github.io/lab-manual/writing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colorbrewer2.org/" TargetMode="External" /><Relationship Type="http://schemas.openxmlformats.org/officeDocument/2006/relationships/hyperlink" Id="rId29" Target="https://doi.org/10.1016/j.molmed.2023.05.002" TargetMode="External" /><Relationship Type="http://schemas.openxmlformats.org/officeDocument/2006/relationships/hyperlink" Id="rId27" Target="https://doi.org/10.1038/d41586-021-03603-2" TargetMode="External" /><Relationship Type="http://schemas.openxmlformats.org/officeDocument/2006/relationships/hyperlink" Id="rId31" Target="https://doi.org/10.1371/journal.pcbi.1003833" TargetMode="External" /><Relationship Type="http://schemas.openxmlformats.org/officeDocument/2006/relationships/hyperlink" Id="rId16" Target="https://edwardtufte.github.io/tufte-css/" TargetMode="External" /><Relationship Type="http://schemas.openxmlformats.org/officeDocument/2006/relationships/hyperlink" Id="rId25" Target="https://jadebc.github.io/lab-manual/" TargetMode="External" /><Relationship Type="http://schemas.openxmlformats.org/officeDocument/2006/relationships/hyperlink" Id="rId15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3" Target="https://plotly.com/r/" TargetMode="External" /><Relationship Type="http://schemas.openxmlformats.org/officeDocument/2006/relationships/hyperlink" Id="rId18" Target="https://plotly.com/r/3d-surface-plots/" TargetMode="External" /><Relationship Type="http://schemas.openxmlformats.org/officeDocument/2006/relationships/hyperlink" Id="rId23" Target="https://ucd-serg.github.io/lab-manual/professional-development.html" TargetMode="External" /><Relationship Type="http://schemas.openxmlformats.org/officeDocument/2006/relationships/hyperlink" Id="rId24" Target="https://ucd-serg.github.io/lab-manual/resources.html" TargetMode="External" /><Relationship Type="http://schemas.openxmlformats.org/officeDocument/2006/relationships/hyperlink" Id="rId26" Target="https://ucd-serg.github.io/lab-manual/writing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9" Target="teaching.qmd#make-figures-accessib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2026-10-16T05:14:51Z</dcterms:created>
  <dcterms:modified xsi:type="dcterms:W3CDTF">2026-10-16T05:14:51Z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