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del w:id="1" w:author="PR Preview" w:date="2026-01-01T00:00:00Z">
        <w:r>
          <w:delText xml:space="preserve">Last modified: 2026-10-13 15:24:59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16:34:00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bookmarkEnd w:id="31"/>
    <w:bookmarkStart w:id="34" w:name="matching-names-and-notation"/>
    <w:p>
      <w:pPr>
        <w:pStyle w:val="Heading2"/>
      </w:pPr>
      <w:r>
        <w:t xml:space="preserve">5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32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3" w:name="exm-name-matches-notation"/>
    <w:p>
      <w:pPr>
        <w:pStyle w:val="BodyText"/>
      </w:pPr>
      <w:r>
        <w:rPr>
          <w:b/>
          <w:bCs/>
        </w:rPr>
        <w:t xml:space="preserve">Example 8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3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34"/>
    <w:bookmarkStart w:id="42" w:name="using-shared-macros"/>
    <w:p>
      <w:pPr>
        <w:pStyle w:val="Heading2"/>
      </w:pPr>
      <w:r>
        <w:t xml:space="preserve">6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35" w:name="exm-use-shared-macro"/>
    <w:p>
      <w:pPr>
        <w:pStyle w:val="BodyText"/>
      </w:pPr>
      <w:r>
        <w:rPr>
          <w:b/>
          <w:bCs/>
        </w:rPr>
        <w:t xml:space="preserve">Example 9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35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07"/>
        </w:numPr>
      </w:pPr>
      <w:r>
        <w:t xml:space="preserve">transposes</w:t>
      </w:r>
    </w:p>
    <w:p>
      <w:pPr>
        <w:pStyle w:val="Compact"/>
        <w:numPr>
          <w:ilvl w:val="0"/>
          <w:numId w:val="1007"/>
        </w:numPr>
      </w:pPr>
      <w:r>
        <w:t xml:space="preserve">hats on estimates</w:t>
      </w:r>
    </w:p>
    <w:p>
      <w:pPr>
        <w:pStyle w:val="Compact"/>
        <w:numPr>
          <w:ilvl w:val="0"/>
          <w:numId w:val="1007"/>
        </w:numPr>
      </w:pPr>
      <w:r>
        <w:t xml:space="preserve">expectations</w:t>
      </w:r>
    </w:p>
    <w:p>
      <w:pPr>
        <w:pStyle w:val="Compact"/>
        <w:numPr>
          <w:ilvl w:val="0"/>
          <w:numId w:val="1007"/>
        </w:numPr>
      </w:pPr>
      <w:r>
        <w:t xml:space="preserve">variances</w:t>
      </w:r>
    </w:p>
    <w:p>
      <w:pPr>
        <w:pStyle w:val="Compact"/>
        <w:numPr>
          <w:ilvl w:val="0"/>
          <w:numId w:val="1007"/>
        </w:numPr>
      </w:pPr>
      <w:r>
        <w:t xml:space="preserve">probabilities</w:t>
      </w:r>
    </w:p>
    <w:p>
      <w:pPr>
        <w:pStyle w:val="Compact"/>
        <w:numPr>
          <w:ilvl w:val="0"/>
          <w:numId w:val="1007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</w:p>
    <w:bookmarkStart w:id="36" w:name="exm-semantic-macro-name"/>
    <w:p>
      <w:pPr>
        <w:pStyle w:val="BodyText"/>
      </w:pPr>
      <w:r>
        <w:rPr>
          <w:b/>
          <w:bCs/>
        </w:rPr>
        <w:t xml:space="preserve">Example 10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36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37" w:name="exm-semantic-decorator"/>
    <w:p>
      <w:pPr>
        <w:pStyle w:val="BodyText"/>
      </w:pPr>
      <w:r>
        <w:rPr>
          <w:b/>
          <w:bCs/>
        </w:rPr>
        <w:t xml:space="preserve">Example 11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37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38" w:name="exm-semantic-font"/>
    <w:p>
      <w:pPr>
        <w:pStyle w:val="BodyText"/>
      </w:pPr>
      <w:r>
        <w:rPr>
          <w:b/>
          <w:bCs/>
        </w:rPr>
        <w:t xml:space="preserve">Example 12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38"/>
    <w:p>
      <w:pPr>
        <w:pStyle w:val="BodyText"/>
      </w:pPr>
      <w:r>
        <w:t xml:space="preserve">Latin letters with a fixed role follow the same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39" w:name="exm-semantic-latin-letter"/>
    <w:p>
      <w:pPr>
        <w:pStyle w:val="BodyText"/>
      </w:pPr>
      <w:r>
        <w:rPr>
          <w:b/>
          <w:bCs/>
        </w:rPr>
        <w:t xml:space="preserve">Example 13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39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40" w:name="exm-named-quantity"/>
    <w:p>
      <w:pPr>
        <w:pStyle w:val="BodyText"/>
      </w:pPr>
      <w:r>
        <w:rPr>
          <w:b/>
          <w:bCs/>
        </w:rPr>
        <w:t xml:space="preserve">Example 14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40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41" w:name="exm-semantic-delimiter"/>
    <w:p>
      <w:pPr>
        <w:pStyle w:val="BodyText"/>
      </w:pPr>
      <w:r>
        <w:rPr>
          <w:b/>
          <w:bCs/>
        </w:rPr>
        <w:t xml:space="preserve">Example 15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41"/>
    <w:bookmarkEnd w:id="42"/>
    <w:bookmarkStart w:id="44" w:name="writing-dot-products"/>
    <w:p>
      <w:pPr>
        <w:pStyle w:val="Heading2"/>
      </w:pPr>
      <w:r>
        <w:t xml:space="preserve">7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43" w:name="exm-dot-product"/>
    <w:p>
      <w:pPr>
        <w:pStyle w:val="BodyText"/>
      </w:pPr>
      <w:r>
        <w:rPr>
          <w:b/>
          <w:bCs/>
        </w:rPr>
        <w:t xml:space="preserve">Example 16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43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09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09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09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44"/>
    <w:bookmarkStart w:id="47" w:name="writing-out-notational-shorthands"/>
    <w:p>
      <w:pPr>
        <w:pStyle w:val="Heading2"/>
      </w:pPr>
      <w:r>
        <w:t xml:space="preserve">8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45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46" w:name="exm-notational-shorthand"/>
    <w:p>
      <w:pPr>
        <w:pStyle w:val="BodyText"/>
      </w:pPr>
      <w:r>
        <w:rPr>
          <w:b/>
          <w:bCs/>
        </w:rPr>
        <w:t xml:space="preserve">Example 17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7" Type="http://schemas.openxmlformats.org/officeDocument/2006/relationships/hyperlink" Target="citations-evidence.qmd#trivial-and-trivially" TargetMode="External"/><Relationship Id="rId32" Type="http://schemas.openxmlformats.org/officeDocument/2006/relationships/hyperlink" Target="defining-terms.qmd#guidelines-for-defining-terms" TargetMode="External"/><Relationship Id="rId45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citations-evidence.qmd#trivial-and-trivially" TargetMode="External"/><Relationship Id="rId32" Type="http://schemas.openxmlformats.org/officeDocument/2006/relationships/hyperlink" Target="defining-terms.qmd#guidelines-for-defining-terms" TargetMode="External"/><Relationship Id="rId45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2026-10-13T23:37:01Z</dcterms:created>
  <dcterms:modified xsi:type="dcterms:W3CDTF">2026-10-13T23:37:01Z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16:34:00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