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2026-10-16 02:49:17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02:51:58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7" w:name="write-release-notes-for-the-user"/>
    <w:p>
      <w:pPr>
        <w:pStyle w:val="Heading2"/>
      </w:pPr>
      <w:r>
        <w:t xml:space="preserve">4 Write release notes for the user</w:t>
      </w:r>
    </w:p>
    <w:p>
      <w:pPr>
        <w:pStyle w:val="Compact"/>
        <w:numPr>
          <w:ilvl w:val="0"/>
          <w:numId w:val="1005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5"/>
        </w:numPr>
      </w:pPr>
      <w:r>
        <w:t xml:space="preserve">Put breaking changes first, because the user must act on them.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2026-10-16T09:55:23Z</dcterms:created>
  <dcterms:modified xsi:type="dcterms:W3CDTF">2026-10-16T09:55:23Z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