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del w:id="1" w:author="PR Preview" w:date="2026-01-01T00:00:00Z">
        <w:r>
          <w:delText xml:space="preserve">Last modified: 2026-10-16 10:41:10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16:19:34 (PDT)</w:t>
        </w:r>
      </w:ins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49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End w:id="49"/>
    <w:bookmarkStart w:id="50" w:name="material-from-your-own-work"/>
    <w:p>
      <w:pPr>
        <w:pStyle w:val="Heading2"/>
      </w:pPr>
      <w:r>
        <w:t xml:space="preserve">17 Material from your own work</w:t>
      </w:r>
    </w:p>
    <w:p>
      <w:pPr>
        <w:pStyle w:val="FirstParagraph"/>
      </w:pPr>
      <w:r>
        <w:t xml:space="preserve">Do not formally acknowledge material you borrow from yourself or your own group.</w:t>
      </w:r>
      <w:r>
        <w:t xml:space="preserve"> </w:t>
      </w:r>
      <w:r>
        <w:t xml:space="preserve">“Your group”</w:t>
      </w:r>
      <w:r>
        <w:t xml:space="preserve"> </w:t>
      </w:r>
      <w:r>
        <w:t xml:space="preserve">means you and the other members of the labs that maintain the work, such as the Morrison Lab and UCD-SERG.</w:t>
      </w:r>
      <w:r>
        <w:t xml:space="preserve"> </w:t>
      </w:r>
      <w:r>
        <w:t xml:space="preserve">Link to it, but do not credit it,</w:t>
      </w:r>
      <w:r>
        <w:t xml:space="preserve"> </w:t>
      </w:r>
      <w:r>
        <w:t xml:space="preserve">except for the credits and citations listed below.</w:t>
      </w:r>
      <w:r>
        <w:t xml:space="preserve"> </w:t>
      </w:r>
      <w:r>
        <w:t xml:space="preserve">This covers:</w:t>
      </w:r>
    </w:p>
    <w:p>
      <w:pPr>
        <w:pStyle w:val="Compact"/>
        <w:numPr>
          <w:ilvl w:val="0"/>
          <w:numId w:val="1021"/>
        </w:numPr>
      </w:pPr>
      <w:r>
        <w:t xml:space="preserve">Material your group wrote that moves between repositories you maintain.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  <w:r>
        <w:t xml:space="preserve"> </w:t>
      </w:r>
      <w:r>
        <w:t xml:space="preserve">Material in those repositories that someone outside the group wrote keeps its credit (see below).</w:t>
      </w:r>
    </w:p>
    <w:p>
      <w:pPr>
        <w:pStyle w:val="Compact"/>
        <w:numPr>
          <w:ilvl w:val="0"/>
          <w:numId w:val="1021"/>
        </w:numPr>
      </w:pPr>
      <w:r>
        <w:t xml:space="preserve">Text, figures or code reused from work that you or your group wrote elsewhere,</w:t>
      </w:r>
      <w:r>
        <w:t xml:space="preserve"> </w:t>
      </w:r>
      <w:r>
        <w:t xml:space="preserve">such as a lab manual your group maintains (the UCD-SERG lab manual, for example),</w:t>
      </w:r>
      <w:r>
        <w:t xml:space="preserve"> </w:t>
      </w:r>
      <w:r>
        <w:t xml:space="preserve">your own papers, or your own software.</w:t>
      </w:r>
    </w:p>
    <w:p>
      <w:pPr>
        <w:pStyle w:val="Compact"/>
        <w:numPr>
          <w:ilvl w:val="0"/>
          <w:numId w:val="1021"/>
        </w:numPr>
      </w:pPr>
      <w:r>
        <w:t xml:space="preserve">A template or tool of your group’s that you built the site from.</w:t>
      </w:r>
    </w:p>
    <w:p>
      <w:pPr>
        <w:pStyle w:val="FirstParagraph"/>
      </w:pPr>
      <w:r>
        <w:t xml:space="preserve">A formal acknowledgment tells the reader the material came from someone else,</w:t>
      </w:r>
      <w:r>
        <w:t xml:space="preserve"> </w:t>
      </w:r>
      <w:r>
        <w:t xml:space="preserve">so it does not belong on material that is your own, wherever that material is stored.</w:t>
      </w:r>
      <w:r>
        <w:t xml:space="preserve"> </w:t>
      </w:r>
      <w:r>
        <w:t xml:space="preserve">A co-author outside your group is someone else:</w:t>
      </w:r>
      <w:r>
        <w:t xml:space="preserve"> </w:t>
      </w:r>
      <w:r>
        <w:t xml:space="preserve">when you reuse a co-written paper or manual,</w:t>
      </w:r>
      <w:r>
        <w:t xml:space="preserve"> </w:t>
      </w:r>
      <w:r>
        <w:t xml:space="preserve">the work itself gets no credit (a publisher-required citation aside, see below),</w:t>
      </w:r>
      <w:r>
        <w:t xml:space="preserve"> </w:t>
      </w:r>
      <w:r>
        <w:t xml:space="preserve">but credit each outside co-author by name, in a sentence or an author line.</w:t>
      </w:r>
      <w:r>
        <w:t xml:space="preserve"> </w:t>
      </w:r>
      <w:r>
        <w:t xml:space="preserve">The rule concerns acknowledging reuse of your own material.</w:t>
      </w:r>
      <w:r>
        <w:t xml:space="preserve"> </w:t>
      </w:r>
      <w:r>
        <w:t xml:space="preserve">Citing a published paper or released software of yours</w:t>
      </w:r>
      <w:r>
        <w:t xml:space="preserve"> </w:t>
      </w:r>
      <w:r>
        <w:t xml:space="preserve">as the original publication of a result, or as a tool you used,</w:t>
      </w:r>
      <w:r>
        <w:t xml:space="preserve"> </w:t>
      </w:r>
      <w:r>
        <w:t xml:space="preserve">is ordinary citation and stays.</w:t>
      </w:r>
      <w:r>
        <w:t xml:space="preserve"> </w:t>
      </w:r>
      <w:r>
        <w:t xml:space="preserve">A passage or figure reused from a published paper of yours</w:t>
      </w:r>
      <w:r>
        <w:t xml:space="preserve"> </w:t>
      </w:r>
      <w:r>
        <w:t xml:space="preserve">follows the publisher’s reuse terms, which may require a citation;</w:t>
      </w:r>
      <w:r>
        <w:t xml:space="preserve"> </w:t>
      </w:r>
      <w:r>
        <w:t xml:space="preserve">that is the only citation the reuse itself can require.</w:t>
      </w:r>
    </w:p>
    <w:p>
      <w:pPr>
        <w:pStyle w:val="BodyText"/>
      </w:pPr>
      <w:r>
        <w:t xml:space="preserve">Do not cite your own course notes or sites as the source of a definition or result either.</w:t>
      </w:r>
      <w:r>
        <w:t xml:space="preserve"> </w:t>
      </w:r>
      <w:r>
        <w:t xml:space="preserve">Instead, cite the original publication where you can identify one, and a modern textbook</w:t>
      </w:r>
      <w:r>
        <w:t xml:space="preserve"> </w:t>
      </w:r>
      <w:r>
        <w:t xml:space="preserve">(see</w:t>
      </w:r>
      <w:r>
        <w:t xml:space="preserve"> </w:t>
      </w:r>
      <w:hyperlink w:anchor="cite-the-original-for-named-results">
        <w:r>
          <w:rPr>
            <w:rStyle w:val="Hyperlink"/>
          </w:rPr>
          <w:t xml:space="preserve">Cite the original for named results</w:t>
        </w:r>
      </w:hyperlink>
      <w:r>
        <w:t xml:space="preserve">),</w:t>
      </w:r>
      <w:r>
        <w:t xml:space="preserve"> </w:t>
      </w:r>
      <w:r>
        <w:t xml:space="preserve">and link to your own page as further reading.</w:t>
      </w:r>
    </w:p>
    <w:p>
      <w:pPr>
        <w:pStyle w:val="BodyText"/>
      </w:pPr>
      <w:r>
        <w:t xml:space="preserve">❌ A citation of the group’s own notes as the source of a definition: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@morrison2026mds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</w:p>
    <w:p>
      <w:pPr>
        <w:pStyle w:val="FirstParagraph"/>
      </w:pPr>
      <w:r>
        <w:t xml:space="preserve">✅ The original source and a textbook, with a cross-reference link to the group’s page:</w:t>
      </w:r>
    </w:p>
    <w:p>
      <w:pPr>
        <w:pStyle w:val="SourceCode"/>
      </w:pPr>
      <w:r>
        <w:rPr>
          <w:rStyle w:val="NormalTok"/>
        </w:rPr>
        <w:t xml:space="preserve">The Cauchy-Schwarz inequality bounds the inner product by the product of the norms </w:t>
      </w:r>
      <w:r>
        <w:rPr>
          <w:rStyle w:val="CommentTok"/>
        </w:rPr>
        <w:t xml:space="preserve">[</w:t>
      </w:r>
      <w:r>
        <w:rPr>
          <w:rStyle w:val="OtherTok"/>
        </w:rPr>
        <w:t xml:space="preserve">@original, sec. 2; @textbook, ch. 3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.</w:t>
      </w:r>
      <w:r>
        <w:br/>
      </w:r>
      <w:r>
        <w:rPr>
          <w:rStyle w:val="NormalTok"/>
        </w:rPr>
        <w:t xml:space="preserve">See also the</w:t>
      </w:r>
      <w:r>
        <w:br/>
      </w:r>
      <w:r>
        <w:rPr>
          <w:rStyle w:val="CommentTok"/>
        </w:rPr>
        <w:t xml:space="preserve">[</w:t>
      </w:r>
      <w:r>
        <w:rPr>
          <w:rStyle w:val="OtherTok"/>
        </w:rPr>
        <w:t xml:space="preserve">Cauchy-Schwarz inequality</w:t>
      </w:r>
      <w:r>
        <w:rPr>
          <w:rStyle w:val="CommentTok"/>
        </w:rPr>
        <w:t xml:space="preserve">](https://morrison-lab.github.io/mds/linear-algebra-inner-products.html#thm-cauchy-schwarz)</w:t>
      </w:r>
      <w:r>
        <w:br/>
      </w:r>
      <w:r>
        <w:rPr>
          <w:rStyle w:val="NormalTok"/>
        </w:rPr>
        <w:t xml:space="preserve">in the sister notes.</w:t>
      </w:r>
    </w:p>
    <w:p>
      <w:pPr>
        <w:pStyle w:val="FirstParagraph"/>
      </w:pPr>
      <w:r>
        <w:t xml:space="preserve">Carry over what the source of your material itself credits:</w:t>
      </w:r>
    </w:p>
    <w:p>
      <w:pPr>
        <w:pStyle w:val="Compact"/>
        <w:numPr>
          <w:ilvl w:val="0"/>
          <w:numId w:val="1022"/>
        </w:numPr>
      </w:pPr>
      <w:r>
        <w:t xml:space="preserve">A book, paper or other work the material follows.</w:t>
      </w:r>
      <w:r>
        <w:t xml:space="preserve"> </w:t>
      </w:r>
      <w:r>
        <w:t xml:space="preserve">For example, the Benjamin-Chung Lab Manual, which the UCD-SERG manual credits.</w:t>
      </w:r>
    </w:p>
    <w:p>
      <w:pPr>
        <w:pStyle w:val="Compact"/>
        <w:numPr>
          <w:ilvl w:val="0"/>
          <w:numId w:val="1022"/>
        </w:numPr>
      </w:pPr>
      <w:r>
        <w:t xml:space="preserve">A person outside your group whose lecture or notes that source adapted,</w:t>
      </w:r>
      <w:r>
        <w:t xml:space="preserve"> </w:t>
      </w:r>
      <w:r>
        <w:t xml:space="preserve">credited by name.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A link to a sister site that sends the reader to further reading</w:t>
      </w:r>
      <w:r>
        <w:t xml:space="preserve"> </w:t>
      </w:r>
      <w:r>
        <w:t xml:space="preserve">is a cross-reference, not an attribution, so it stays.</w:t>
      </w:r>
    </w:p>
    <w:p>
      <w:pPr>
        <w:pStyle w:val="BodyText"/>
      </w:pPr>
      <w:r>
        <w:t xml:space="preserve">When you find an existing credit to your own work, remove it and add or keep a link to it.</w:t>
      </w:r>
    </w:p>
    <w:bookmarkEnd w:id="50"/>
    <w:bookmarkStart w:id="51" w:name="common-citation-errors-to-avoid"/>
    <w:p>
      <w:pPr>
        <w:pStyle w:val="Heading2"/>
      </w:pPr>
      <w:r>
        <w:t xml:space="preserve">18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19 Examples</w:t>
      </w:r>
    </w:p>
    <w:bookmarkStart w:id="52" w:name="poor-unsupported-claim"/>
    <w:p>
      <w:pPr>
        <w:pStyle w:val="Heading3"/>
      </w:pPr>
      <w:r>
        <w:t xml:space="preserve">19.1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19.2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19.3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19.4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19.5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20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efining-terms.qmd" TargetMode="External"/><Relationship Id="rId32" Type="http://schemas.openxmlformats.org/officeDocument/2006/relationships/hyperlink" Target="defining-terms.qmd#def-confidence-interval" TargetMode="External"/><Relationship Id="rId42" Type="http://schemas.openxmlformats.org/officeDocument/2006/relationships/hyperlink" Target="https://api.crossref.org/" TargetMode="External"/><Relationship Id="rId31" Type="http://schemas.openxmlformats.org/officeDocument/2006/relationships/hyperlink" Target="https://cran.r-project.org/package=lme4" TargetMode="External"/><Relationship Id="rId62" Type="http://schemas.openxmlformats.org/officeDocument/2006/relationships/hyperlink" Target="https://doi.org/10.1021/ci0342472" TargetMode="External"/><Relationship Id="rId64" Type="http://schemas.openxmlformats.org/officeDocument/2006/relationships/hyperlink" Target="https://doi.org/10.1093/comjnl/27.2.97" TargetMode="External"/><Relationship Id="rId60" Type="http://schemas.openxmlformats.org/officeDocument/2006/relationships/hyperlink" Target="https://doi.org/10.1201/9780429428357" TargetMode="External"/><Relationship Id="rId35" Type="http://schemas.openxmlformats.org/officeDocument/2006/relationships/hyperlink" Target="https://en.wikipedia.org/wiki/Poisson_distribution" TargetMode="External"/><Relationship Id="rId30" Type="http://schemas.openxmlformats.org/officeDocument/2006/relationships/hyperlink" Target="https://quarto.org/docs/authoring/cross-references.html" TargetMode="External"/><Relationship Id="rId41" Type="http://schemas.openxmlformats.org/officeDocument/2006/relationships/hyperlink" Target="https://search.crossref.org/" TargetMode="External"/><Relationship Id="rId67" Type="http://schemas.openxmlformats.org/officeDocument/2006/relationships/hyperlink" Target="https://survey.stackoverflow.co/2024/" TargetMode="External"/><Relationship Id="rId29" Type="http://schemas.openxmlformats.org/officeDocument/2006/relationships/hyperlink" Target="https://www.doi.org/" TargetMode="External"/><Relationship Id="rId45" Type="http://schemas.openxmlformats.org/officeDocument/2006/relationships/hyperlink" Target="https://www.numdam.org/" TargetMode="External"/><Relationship Id="rId58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28" Type="http://schemas.openxmlformats.org/officeDocument/2006/relationships/hyperlink" Target="https://www.wikipedia.org/" TargetMode="External"/><Relationship Id="rId71" Type="http://schemas.openxmlformats.org/officeDocument/2006/relationships/hyperlink" Target="https://www.wiley.com/en-us/Statistical+Learning+Theory-p-978047103003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2026-10-16T23:22:26Z</dcterms:created>
  <dcterms:modified xsi:type="dcterms:W3CDTF">2026-10-16T23:22:26Z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16:19:34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