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1.png" ContentType="image/png"/>
  <Override PartName="/word/media/rId34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2026-09-15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claude/fix-28-workflow-timeouts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fbdcb50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fbdcb50b1c74bee7040b273910a8b72909ba3101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2026-09-14 18:05:21 -0700</w:t>
      </w:r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d-morrison/macros" TargetMode="External" /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2026-09-15T01:07:45Z</dcterms:created>
  <dcterms:modified xsi:type="dcterms:W3CDTF">2026-09-15T01:07:45Z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2026-09-15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