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8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</w:t>
      </w:r>
      <w:r>
        <w:t xml:space="preserve"> </w:t>
      </w:r>
      <w:r>
        <w:rPr>
          <w:rStyle w:val="VerbatimChar"/>
        </w:rPr>
        <w:t xml:space="preserve">interactive_plot()</w:t>
      </w:r>
      <w:r>
        <w:t xml:space="preserve"> </w:t>
      </w:r>
      <w:r>
        <w:t xml:space="preserve">with a different plot:</w:t>
      </w:r>
    </w:p>
    <w:p>
      <w:pPr>
        <w:pStyle w:val="SourceCode"/>
      </w:pPr>
      <w:r>
        <w:rPr>
          <w:rStyle w:val="NormalTok"/>
        </w:rPr>
        <w:t xml:space="preserve">p_line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p_line,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 plot of five increasing values"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uarto_article_files/figure-docx/unnamed-chunk-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9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40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2026-10-15T16:05:17Z</dcterms:created>
  <dcterms:modified xsi:type="dcterms:W3CDTF">2026-10-15T16:05:17Z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2026-10-15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