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" w:name="tbl-descenda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All results with at least one descendant,</w:t>
                  </w:r>
                  <w:r>
                    <w:t xml:space="preserve"> </w:t>
                  </w:r>
                  <w:r>
                    <w:t xml:space="preserve">sorted by number of total descendants (most-foundational first).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nodes[cg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ranked[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descendant_table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Result               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title,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                =</w:t>
                  </w:r>
                  <w:r>
                    <w:rPr>
                      <w:rStyle w:val="NormalTok"/>
                    </w:rPr>
                    <w:t xml:space="preserve"> type_labels[ranked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type],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Direct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n_direct,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Total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check.names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stringsAsFactors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(descendant_table, </w:t>
                  </w:r>
                  <w:r>
                    <w:rPr>
                      <w:rStyle w:val="AttributeTok"/>
                    </w:rPr>
                    <w:t xml:space="preserve">format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"pipe"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align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"llrr"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64"/>
                    <w:gridCol w:w="792"/>
                    <w:gridCol w:w="1368"/>
                    <w:gridCol w:w="129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Result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Direct descendants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Total descendants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Potential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predicted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Risk-set score 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 under identification assumptions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Hazard function, hazard rate, hazard rate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in terms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decomposition of the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expit, logistic, inverse-logit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proportional hazards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Point-mass optimality of the profile baseline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probability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Marginal risk as a conditional expectation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via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Cox-Snell generalized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Leverage for a GLM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Observed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PH partial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with respect to coefficients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Simplified expression for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from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 minus inverse-odds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likelihood in terms of point masses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Single-subject failure probability in a 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Consistency of 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Inverse-odds function inverts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Akaike Information Criterion (AIC)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Collapsibility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Deviation of an observation from its subpopulation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Estimated 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Hat 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Per-interval likelihood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Martingale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Predicted value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Relative risk ratios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Standardized 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Censored-data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of log-hazards between two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General formula for odds ratios in logistic regression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maximum likelihood estimate of each point 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 whether-a-failure-occurs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 discretization of the survival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Expected mean squares in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Expressions for expit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Expanded expression for 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ratios are reversible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Moments of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 and variance of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14"/>
                <w:p/>
              </w:tc>
            </w:tr>
          </w:tbl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2026-10-25T03:51:02Z</dcterms:created>
  <dcterms:modified xsi:type="dcterms:W3CDTF">2026-10-25T03:51:02Z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