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" w:name="tbl-descenda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All results with at least one descendant,</w:t>
                  </w:r>
                  <w:r>
                    <w:t xml:space="preserve"> </w:t>
                  </w:r>
                  <w:r>
                    <w:t xml:space="preserve">sorted by number of total descendants (most-foundational first).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nodes[cg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ranked[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descendant_table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Result               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title,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                =</w:t>
                  </w:r>
                  <w:r>
                    <w:rPr>
                      <w:rStyle w:val="NormalTok"/>
                    </w:rPr>
                    <w:t xml:space="preserve"> type_labels[ranked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type],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Direct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n_direct,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Total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check.names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stringsAsFactors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(descendant_table, </w:t>
                  </w:r>
                  <w:r>
                    <w:rPr>
                      <w:rStyle w:val="AttributeTok"/>
                    </w:rPr>
                    <w:t xml:space="preserve">format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"pipe"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align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"llrr"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64"/>
                    <w:gridCol w:w="792"/>
                    <w:gridCol w:w="1368"/>
                    <w:gridCol w:w="129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Result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Direct descendants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Total descendants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Potential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predicted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Risk-set score 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 under identification assumptions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Hazard function, hazard rate, hazard rate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in terms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decomposition of the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expit, logistic, inverse-logit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proportional hazards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Point-mass optimality of the profile baseline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probability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Marginal risk as a conditional expectation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via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Cox-Snell generalized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Leverage for a GLM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Observed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PH partial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with respect to coefficients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Simplified expression for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from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 minus inverse-odds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likelihood in terms of point masses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Single-subject failure probability in a 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Consistency of 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Inverse-odds function inverts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Akaike Information Criterion (AIC)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Collapsibility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Deviation of an observation from its subpopulation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Estimated 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Hat 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Per-interval likelihood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Martingale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Predicted value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Relative risk ratios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Standardized 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Censored-data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of log-hazards between two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General formula for odds ratios in logistic regression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maximum likelihood estimate of each point 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 whether-a-failure-occurs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 discretization of the survival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Expected mean squares in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Expressions for expit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Expanded expression for 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ratios are reversible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Moments of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 and variance of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14"/>
                <w:p/>
              </w:tc>
            </w:tr>
          </w:tbl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2026-10-30T16:39:21Z</dcterms:created>
  <dcterms:modified xsi:type="dcterms:W3CDTF">2026-10-30T16:39:21Z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