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2.png" ContentType="image/png"/>
  <Override PartName="/word/media/rId11.png" ContentType="image/png"/>
  <Override PartName="/word/media/rId79.png" ContentType="image/png"/>
  <Override PartName="/word/media/rId58.png" ContentType="image/png"/>
  <Override PartName="/word/media/rId74.png" ContentType="image/png"/>
  <Override PartName="/word/media/rId129.png" ContentType="image/png"/>
  <Override PartName="/word/media/rId51.png" ContentType="image/png"/>
  <Override PartName="/word/media/rId6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Models for Count Outcomes</w:t>
      </w:r>
    </w:p>
    <w:p>
      <w:pPr>
        <w:pStyle w:val="Subtitle"/>
      </w:pPr>
      <w:r>
        <w:t xml:space="preserve">Poisson regression and variations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0" w:name="acknowledgements"/>
    <w:p>
      <w:pPr>
        <w:pStyle w:val="Heading1"/>
      </w:pPr>
      <w:r>
        <w:t xml:space="preserve">Acknowledgements</w:t>
      </w:r>
    </w:p>
    <w:p>
      <w:pPr>
        <w:pStyle w:val="FirstParagraph"/>
      </w:pPr>
      <w:r>
        <w:t xml:space="preserve">This content is adapted from:</w:t>
      </w:r>
    </w:p>
    <w:p>
      <w:pPr>
        <w:pStyle w:val="Compact"/>
        <w:numPr>
          <w:ilvl w:val="0"/>
          <w:numId w:val="1001"/>
        </w:numPr>
      </w:pPr>
      <w:r>
        <w:t xml:space="preserve">Dobson and Barnett [1]</w:t>
      </w:r>
      <w:r>
        <w:t xml:space="preserve">, Chapter 9</w:t>
      </w:r>
    </w:p>
    <w:p>
      <w:pPr>
        <w:pStyle w:val="Compact"/>
        <w:numPr>
          <w:ilvl w:val="0"/>
          <w:numId w:val="1001"/>
        </w:numPr>
      </w:pPr>
      <w:r>
        <w:t xml:space="preserve">Vittinghoff et al. [2]</w:t>
      </w:r>
      <w:r>
        <w:t xml:space="preserve">, Chapter 8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Start w:id="9" w:name="configuring-r"/>
    <w:p>
      <w:pPr>
        <w:pStyle w:val="Heading3"/>
      </w:pPr>
      <w:r>
        <w:t xml:space="preserve">Configuring R</w:t>
      </w:r>
    </w:p>
    <w:p>
      <w:pPr>
        <w:pStyle w:val="FirstParagraph"/>
      </w:pPr>
      <w:r>
        <w:t xml:space="preserve">Functions from these packages will be used throughout this document: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(conflicted) </w:t>
      </w:r>
      <w:r>
        <w:rPr>
          <w:rStyle w:val="CommentTok"/>
        </w:rPr>
        <w:t xml:space="preserve"># check for conflicting function definitions</w:t>
      </w:r>
      <w:r>
        <w:br/>
      </w:r>
      <w:r>
        <w:rPr>
          <w:rStyle w:val="CommentTok"/>
        </w:rPr>
        <w:t xml:space="preserve"># library(printr) # inserts help-file output into markdown output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(rmarkdown) </w:t>
      </w:r>
      <w:r>
        <w:rPr>
          <w:rStyle w:val="CommentTok"/>
        </w:rPr>
        <w:t xml:space="preserve"># Convert R Markdown documents into a variety of formats.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(pander) </w:t>
      </w:r>
      <w:r>
        <w:rPr>
          <w:rStyle w:val="CommentTok"/>
        </w:rPr>
        <w:t xml:space="preserve"># format tables for markdown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 </w:t>
      </w:r>
      <w:r>
        <w:rPr>
          <w:rStyle w:val="CommentTok"/>
        </w:rPr>
        <w:t xml:space="preserve"># graphics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(ggfortify) </w:t>
      </w:r>
      <w:r>
        <w:rPr>
          <w:rStyle w:val="CommentTok"/>
        </w:rPr>
        <w:t xml:space="preserve"># help with graphics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 </w:t>
      </w:r>
      <w:r>
        <w:rPr>
          <w:rStyle w:val="CommentTok"/>
        </w:rPr>
        <w:t xml:space="preserve"># manipulate data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(tibble) </w:t>
      </w:r>
      <w:r>
        <w:rPr>
          <w:rStyle w:val="CommentTok"/>
        </w:rPr>
        <w:t xml:space="preserve"># `tibble`s extend `data.frame`s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(magrittr) </w:t>
      </w:r>
      <w:r>
        <w:rPr>
          <w:rStyle w:val="CommentTok"/>
        </w:rPr>
        <w:t xml:space="preserve"># `%&gt;%` and other additional piping tools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(haven) </w:t>
      </w:r>
      <w:r>
        <w:rPr>
          <w:rStyle w:val="CommentTok"/>
        </w:rPr>
        <w:t xml:space="preserve"># import Stata files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(knitr) </w:t>
      </w:r>
      <w:r>
        <w:rPr>
          <w:rStyle w:val="CommentTok"/>
        </w:rPr>
        <w:t xml:space="preserve"># format R output for markdown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(tidyr) </w:t>
      </w:r>
      <w:r>
        <w:rPr>
          <w:rStyle w:val="CommentTok"/>
        </w:rPr>
        <w:t xml:space="preserve"># Tools to help to create tidy data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(plotly) </w:t>
      </w:r>
      <w:r>
        <w:rPr>
          <w:rStyle w:val="CommentTok"/>
        </w:rPr>
        <w:t xml:space="preserve"># interactive graphics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(dobson) </w:t>
      </w:r>
      <w:r>
        <w:rPr>
          <w:rStyle w:val="CommentTok"/>
        </w:rPr>
        <w:t xml:space="preserve"># datasets from Dobson and Barnett 2018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(parameters) </w:t>
      </w:r>
      <w:r>
        <w:rPr>
          <w:rStyle w:val="CommentTok"/>
        </w:rPr>
        <w:t xml:space="preserve"># format model output tables for markdown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(haven) </w:t>
      </w:r>
      <w:r>
        <w:rPr>
          <w:rStyle w:val="CommentTok"/>
        </w:rPr>
        <w:t xml:space="preserve"># import Stata files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(latex2exp) </w:t>
      </w:r>
      <w:r>
        <w:rPr>
          <w:rStyle w:val="CommentTok"/>
        </w:rPr>
        <w:t xml:space="preserve"># use LaTeX in R code (for figures and tables)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(fs) </w:t>
      </w:r>
      <w:r>
        <w:rPr>
          <w:rStyle w:val="CommentTok"/>
        </w:rPr>
        <w:t xml:space="preserve"># filesystem path manipulations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(survival) </w:t>
      </w:r>
      <w:r>
        <w:rPr>
          <w:rStyle w:val="CommentTok"/>
        </w:rPr>
        <w:t xml:space="preserve"># survival analysis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(survminer) </w:t>
      </w:r>
      <w:r>
        <w:rPr>
          <w:rStyle w:val="CommentTok"/>
        </w:rPr>
        <w:t xml:space="preserve"># survival analysis graphics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(KMsurv) </w:t>
      </w:r>
      <w:r>
        <w:rPr>
          <w:rStyle w:val="CommentTok"/>
        </w:rPr>
        <w:t xml:space="preserve"># datasets from Klein and Moeschberger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(parameters) </w:t>
      </w:r>
      <w:r>
        <w:rPr>
          <w:rStyle w:val="CommentTok"/>
        </w:rPr>
        <w:t xml:space="preserve"># format model output tables for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(webshot2) </w:t>
      </w:r>
      <w:r>
        <w:rPr>
          <w:rStyle w:val="CommentTok"/>
        </w:rPr>
        <w:t xml:space="preserve"># convert interactive content to static for pdf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(forcats) </w:t>
      </w:r>
      <w:r>
        <w:rPr>
          <w:rStyle w:val="CommentTok"/>
        </w:rPr>
        <w:t xml:space="preserve"># functions for categorical variables ("factors")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(stringr) </w:t>
      </w:r>
      <w:r>
        <w:rPr>
          <w:rStyle w:val="CommentTok"/>
        </w:rPr>
        <w:t xml:space="preserve"># functions for dealing with strings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(lubridate) </w:t>
      </w:r>
      <w:r>
        <w:rPr>
          <w:rStyle w:val="CommentTok"/>
        </w:rPr>
        <w:t xml:space="preserve"># functions for dealing with dates and times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(broom) </w:t>
      </w:r>
      <w:r>
        <w:rPr>
          <w:rStyle w:val="CommentTok"/>
        </w:rPr>
        <w:t xml:space="preserve"># Summarizes key information about statistical objects in tidy tibbles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(broom.helpers) </w:t>
      </w:r>
      <w:r>
        <w:rPr>
          <w:rStyle w:val="CommentTok"/>
        </w:rPr>
        <w:t xml:space="preserve"># Provides suite of functions to work with regression model 'broom::tidy()' tibbles</w:t>
      </w:r>
    </w:p>
    <w:p>
      <w:pPr>
        <w:pStyle w:val="FirstParagraph"/>
      </w:pPr>
      <w:r>
        <w:t xml:space="preserve">Here are some R settings I use in this document:</w:t>
      </w:r>
    </w:p>
    <w:p>
      <w:pPr>
        <w:pStyle w:val="SourceCode"/>
      </w:pPr>
      <w:r>
        <w:rPr>
          <w:rStyle w:val="FunctionTok"/>
        </w:rPr>
        <w:t xml:space="preserve">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ls</w:t>
      </w:r>
      <w:r>
        <w:rPr>
          <w:rStyle w:val="NormalTok"/>
        </w:rPr>
        <w:t xml:space="preserve">()) </w:t>
      </w:r>
      <w:r>
        <w:rPr>
          <w:rStyle w:val="CommentTok"/>
        </w:rPr>
        <w:t xml:space="preserve"># delete any data that's already loaded into R</w:t>
      </w:r>
      <w:r>
        <w:br/>
      </w:r>
      <w:r>
        <w:br/>
      </w:r>
      <w:r>
        <w:rPr>
          <w:rStyle w:val="FunctionTok"/>
        </w:rPr>
        <w:t xml:space="preserve">conflicts_prefer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filter)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theme_set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ggplot2::labs(col = "") 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"serif"</w:t>
      </w:r>
      <w:r>
        <w:rPr>
          <w:rStyle w:val="NormalTok"/>
        </w:rPr>
        <w:t xml:space="preserve">)))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opts_chunk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message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'digits'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panderOptions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"big.mark"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"table.emphasize.rownames"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"table.split.table"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conflicts_prefer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filter) </w:t>
      </w:r>
      <w:r>
        <w:rPr>
          <w:rStyle w:val="CommentTok"/>
        </w:rPr>
        <w:t xml:space="preserve"># use the `filter()` function from dplyr() by default</w:t>
      </w:r>
      <w:r>
        <w:br/>
      </w:r>
      <w:r>
        <w:rPr>
          <w:rStyle w:val="NormalTok"/>
        </w:rPr>
        <w:t xml:space="preserve">legend_text_size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br/>
      </w:r>
      <w:r>
        <w:rPr>
          <w:rStyle w:val="NormalTok"/>
        </w:rPr>
        <w:t xml:space="preserve">run_graphs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</w:p>
    <w:bookmarkEnd w:id="9"/>
    <w:bookmarkEnd w:id="10"/>
    <w:bookmarkStart w:id="39" w:name="introduction"/>
    <w:p>
      <w:pPr>
        <w:pStyle w:val="Heading1"/>
      </w:pPr>
      <w:r>
        <w:t xml:space="preserve">1. Introduction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David Rocke’s Epi 204 lecture</w:t>
            </w:r>
            <w:r>
              <w:t xml:space="preserve"> </w:t>
            </w:r>
            <w:hyperlink r:id="rId14">
              <w:r>
                <w:rPr>
                  <w:rStyle w:val="Hyperlink"/>
                  <w:i/>
                  <w:iCs/>
                </w:rPr>
                <w:t xml:space="preserve">Poisson Regression</w:t>
              </w:r>
            </w:hyperlink>
            <w:r>
              <w:t xml:space="preserve"> </w:t>
            </w:r>
            <w:r>
              <w:t xml:space="preserve">(</w:t>
            </w:r>
            <w:hyperlink r:id="rId15">
              <w:r>
                <w:rPr>
                  <w:rStyle w:val="Hyperlink"/>
                </w:rPr>
                <w:t xml:space="preserve">slides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covers Poisson regression with a log link and a population</w:t>
            </w:r>
            <w:r>
              <w:t xml:space="preserve"> </w:t>
            </w:r>
            <w:hyperlink r:id="rId16">
              <w:r>
                <w:rPr>
                  <w:rStyle w:val="Hyperlink"/>
                </w:rPr>
                <w:t xml:space="preserve">offset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rate ratios,</w:t>
            </w:r>
            <w:r>
              <w:t xml:space="preserve"> </w:t>
            </w:r>
            <w:r>
              <w:t xml:space="preserve">residual diagnostics,</w:t>
            </w:r>
            <w:r>
              <w:t xml:space="preserve"> </w:t>
            </w:r>
            <w:r>
              <w:t xml:space="preserve">goodness of fit,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def-overdispersion">
              <w:r>
                <w:rPr>
                  <w:rStyle w:val="Hyperlink"/>
                </w:rPr>
                <w:t xml:space="preserve">overdispersion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using Danish lung cancer incidence data</w:t>
            </w:r>
            <w:r>
              <w:t xml:space="preserve"> </w:t>
            </w:r>
            <w:r>
              <w:t xml:space="preserve">[3]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Richard McElreath’s</w:t>
            </w:r>
            <w:r>
              <w:t xml:space="preserve"> </w:t>
            </w:r>
            <w:hyperlink r:id="rId19">
              <w:r>
                <w:rPr>
                  <w:rStyle w:val="Hyperlink"/>
                  <w:i/>
                  <w:iCs/>
                </w:rPr>
                <w:t xml:space="preserve">Modeling Events</w:t>
              </w:r>
            </w:hyperlink>
            <w:r>
              <w:t xml:space="preserve"> </w:t>
            </w:r>
            <w:r>
              <w:t xml:space="preserve">(Statistical Rethinking 2026, Lecture A09)</w:t>
            </w:r>
            <w:r>
              <w:t xml:space="preserve"> </w:t>
            </w:r>
            <w:r>
              <w:t xml:space="preserve">accompanies Chapters 10 and 11 of</w:t>
            </w:r>
            <w:r>
              <w:t xml:space="preserve"> </w:t>
            </w:r>
            <w:r>
              <w:t xml:space="preserve">McElreath [4]</w:t>
            </w:r>
            <w:r>
              <w:t xml:space="preserve">,</w:t>
            </w:r>
            <w:r>
              <w:t xml:space="preserve"> </w:t>
            </w:r>
            <w:r>
              <w:t xml:space="preserve">which cover generalized linear models for binary and count outcomes,</w:t>
            </w:r>
            <w:r>
              <w:t xml:space="preserve"> </w:t>
            </w:r>
            <w:r>
              <w:t xml:space="preserve">including Poisson regression.</w:t>
            </w:r>
            <w:r>
              <w:t xml:space="preserve"> </w:t>
            </w:r>
            <w:r>
              <w:t xml:space="preserve">The lecture fits these models using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Bayesian inference</w:t>
              </w:r>
            </w:hyperlink>
            <w:r>
              <w:t xml:space="preserve"> </w:t>
            </w:r>
            <w:r>
              <w:t xml:space="preserve">rather than 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maximum likelihood estimation</w:t>
              </w:r>
            </w:hyperlink>
            <w:r>
              <w:t xml:space="preserve"> </w:t>
            </w:r>
            <w:r>
              <w:t xml:space="preserve">used in this chapter</w:t>
            </w:r>
            <w:r>
              <w:t xml:space="preserve"> </w:t>
            </w:r>
            <w:r>
              <w:t xml:space="preserve">[5]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This chapter presents models for</w:t>
      </w:r>
      <w:r>
        <w:t xml:space="preserve"> </w:t>
      </w:r>
      <w:hyperlink r:id="rId22">
        <w:r>
          <w:rPr>
            <w:rStyle w:val="Hyperlink"/>
          </w:rPr>
          <w:t xml:space="preserve">count data</w:t>
        </w:r>
      </w:hyperlink>
      <w:r>
        <w:t xml:space="preserve"> </w:t>
      </w:r>
      <w:r>
        <w:t xml:space="preserve">outcomes.</w:t>
      </w:r>
      <w:r>
        <w:t xml:space="preserve"> </w:t>
      </w:r>
      <w:r>
        <w:t xml:space="preserve">With covariates,</w:t>
      </w:r>
      <w:r>
        <w:t xml:space="preserve"> </w:t>
      </w: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event rate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becomes a function of the covariate vector</w:t>
      </w:r>
      <w:r>
        <w:t xml:space="preserve"> </w:t>
      </w:r>
      <w:r>
        <w:t xml:space="preserve">$\mathord{\smash[b]{\underset{\raise.3ex\hbox{$\scriptstyle\sim$}}{X}}\vphantom{X}}= {(X_1, \dots, X_p)}^{\top} \in \mathbb{R}^p$</w:t>
      </w:r>
      <w:r>
        <w:t xml:space="preserve">.</w:t>
      </w:r>
      <w:r>
        <w:t xml:space="preserve"> </w:t>
      </w:r>
      <w:r>
        <w:t xml:space="preserve">Typically, count data models use</w:t>
      </w:r>
      <w:r>
        <w:t xml:space="preserve"> </w:t>
      </w:r>
      <w:r>
        <w:t xml:space="preserve">a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hyperlink r:id="rId24">
        <w:r>
          <w:rPr>
            <w:rStyle w:val="Hyperlink"/>
          </w:rPr>
          <w:t xml:space="preserve">link function</w:t>
        </w:r>
      </w:hyperlink>
      <w:r>
        <w:t xml:space="preserve">,</w:t>
      </w:r>
      <w:r>
        <w:t xml:space="preserve"> </w:t>
      </w:r>
      <w:r>
        <w:t xml:space="preserve">and thus an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inverse-link function.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0" w:name="def-poisson-reg"/>
          <w:p>
            <w:pPr>
              <w:pStyle w:val="BodyText"/>
            </w:pPr>
            <w:r>
              <w:rPr>
                <w:b/>
                <w:bCs/>
              </w:rPr>
              <w:t xml:space="preserve">Definition 1 (Poisson regression model)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be a count outcome,</w:t>
            </w:r>
            <w:r>
              <w:t xml:space="preserve"> </w:t>
            </w:r>
            <w:r>
              <w:t xml:space="preserve">$\mathord{\smash[b]{\underset{\raise.3ex\hbox{$\scriptstyle\sim$}}{X}}\vphantom{X}}$</w:t>
            </w:r>
            <w:r>
              <w:t xml:space="preserve"> </w:t>
            </w:r>
            <w:r>
              <w:t xml:space="preserve">a covariate vector,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5">
              <w:r>
                <w:rPr>
                  <w:rStyle w:val="Hyperlink"/>
                </w:rPr>
                <w:t xml:space="preserve">exposure magnitude</w:t>
              </w:r>
            </w:hyperlink>
            <w:r>
              <w:t xml:space="preserve"> </w:t>
            </w:r>
            <w:r>
              <w:t xml:space="preserve">(such as</w:t>
            </w:r>
            <w:r>
              <w:t xml:space="preserve"> </w:t>
            </w:r>
            <w:hyperlink r:id="rId26">
              <w:r>
                <w:rPr>
                  <w:rStyle w:val="Hyperlink"/>
                </w:rPr>
                <w:t xml:space="preserve">person-years</w:t>
              </w:r>
            </w:hyperlink>
            <w:r>
              <w:t xml:space="preserve"> </w:t>
            </w:r>
            <w:r>
              <w:t xml:space="preserve">or observation time)</w:t>
            </w:r>
            <w:r>
              <w:t xml:space="preserve"> </w:t>
            </w:r>
            <w:r>
              <w:t xml:space="preserve">over which the events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 counted.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Poisson regression model</w:t>
            </w:r>
            <w:r>
              <w:t xml:space="preserve"> </w:t>
            </w:r>
            <w:r>
              <w:t xml:space="preserve">assumes that,</w:t>
            </w:r>
            <w:r>
              <w:t xml:space="preserve"> </w:t>
            </w:r>
            <w:r>
              <w:t xml:space="preserve">given</w:t>
            </w:r>
            <w:r>
              <w:t xml:space="preserve"> </w:t>
            </w:r>
            <w:r>
              <w:t xml:space="preserve">$\mathord{\smash[b]{\underset{\raise.3ex\hbox{$\scriptstyle\sim$}}{X}}\vphantom{X}}= \mathord{\smash[b]{\underset{\raise.3ex\hbox{$\scriptstyle\sim$}}{x}}\vphantom{x}}$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has a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Poisson distribution</w:t>
              </w:r>
            </w:hyperlink>
          </w:p>
          <w:p>
            <w:pPr>
              <w:pStyle w:val="BodyText"/>
            </w:pPr>
            <w:r>
              <w:t xml:space="preserve">$$Y \mid \mathord{\smash[b]{\underset{\raise.3ex\hbox{$\scriptstyle\sim$}}{X}}\vphantom{X}}= \mathord{\smash[b]{\underset{\raise.3ex\hbox{$\scriptstyle\sim$}}{x}}\vphantom{x}}, T = t \sim \operatorname{Pois}(\mu(\mathord{\smash[b]{\underset{\raise.3ex\hbox{$\scriptstyle\sim$}}{x}}\vphantom{x}}, t))$$</w:t>
            </w:r>
          </w:p>
          <w:p>
            <w:pPr>
              <w:pStyle w:val="FirstParagraph"/>
            </w:pPr>
            <w:r>
              <w:t xml:space="preserve">whose mean is the event rate</w:t>
            </w:r>
            <w:r>
              <w:t xml:space="preserve"> </w:t>
            </w:r>
            <w:r>
              <w:t xml:space="preserve">$\lambda(\mathord{\smash[b]{\underset{\raise.3ex\hbox{$\scriptstyle\sim$}}{x}}\vphantom{x}})$</w:t>
            </w:r>
            <w:r>
              <w:t xml:space="preserve"> </w:t>
            </w:r>
            <w:r>
              <w:t xml:space="preserve">multiplied by the exposure,</w:t>
            </w:r>
            <w:r>
              <w:t xml:space="preserve"> </w:t>
            </w:r>
            <w:r>
              <w:t xml:space="preserve">with the log of the event rate equal to a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linear predictor</w:t>
              </w:r>
            </w:hyperlink>
            <w:r>
              <w:t xml:space="preserve">:</w:t>
            </w:r>
          </w:p>
          <w:p>
            <w:pPr>
              <w:pStyle w:val="BodyText"/>
            </w:pPr>
            <w:bookmarkStart w:id="29" w:name="eq-mean-poisson"/>
            <w:r>
              <w:t xml:space="preserve">$$
    \begin{aligned}
    {\mathbb{E}\mathopen{}\left[Y \mid \mathord{\smash[b]{\underset{\raise.3ex\hbox{$\scriptstyle\sim$}}{X}}\vphantom{X}}= \mathord{\smash[b]{\underset{\raise.3ex\hbox{$\scriptstyle\sim$}}{x}}\vphantom{x}}, T = t\right]\mathclose{}} &amp;= \mu(\mathord{\smash[b]{\underset{\raise.3ex\hbox{$\scriptstyle\sim$}}{x}}\vphantom{x}},t) \\
    \mu(\mathord{\smash[b]{\underset{\raise.3ex\hbox{$\scriptstyle\sim$}}{x}}\vphantom{x}},t) &amp;\stackrel{\text{def}}{=}\lambda(\mathord{\smash[b]{\underset{\raise.3ex\hbox{$\scriptstyle\sim$}}{x}}\vphantom{x}})\cdot t \\
    \lambda(\mathord{\smash[b]{\underset{\raise.3ex\hbox{$\scriptstyle\sim$}}{x}}\vphantom{x}}) &amp;\stackrel{\text{def}}{=}{\operatorname{exp}\mathopen{}\left\{\eta(\mathord{\smash[b]{\underset{\raise.3ex\hbox{$\scriptstyle\sim$}}{x}}\vphantom{x}})\right\}\mathclose{}} \\
    \eta(\mathord{\smash[b]{\underset{\raise.3ex\hbox{$\scriptstyle\sim$}}{x}}\vphantom{x}}) &amp;\stackrel{\text{def}}{=}\beta_0 + \beta_1 x_1 + \dots + \beta_p x_p
    \end{aligned}
     \qquad(1)$$</w:t>
            </w:r>
            <w:bookmarkEnd w:id="29"/>
          </w:p>
          <w:bookmarkEnd w:id="30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1" w:name="exm-poisson-reg"/>
          <w:p>
            <w:pPr>
              <w:pStyle w:val="BodyText"/>
            </w:pPr>
            <w:r>
              <w:rPr>
                <w:b/>
                <w:bCs/>
              </w:rPr>
              <w:t xml:space="preserve">Example 1 (Poisson regression with one binary covariate)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for smokers and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for non-smokers,</w:t>
            </w:r>
            <w:r>
              <w:t xml:space="preserve"> </w:t>
            </w:r>
            <w:r>
              <w:t xml:space="preserve">and suppose a Poisson regression model for hospitalizations has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0.002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1.5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with exposure measured in person-years.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w:hyperlink w:anchor="eq-mean-poisson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the event rates are: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exp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(rate function with 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0.002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exp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rPr>
                            <m:sty m:val="p"/>
                          </m:rPr>
                          <m:t>log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0.002</m:t>
                            </m:r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0.002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exp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(rate function with 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exp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⋅</m:t>
                    </m:r>
                    <m:r>
                      <m:rPr>
                        <m:sty m:val="p"/>
                      </m:rPr>
                      <m:t>exp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(product rule for exponentials)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0.002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1.5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(evaluate each factor)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0.003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(multiply)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For a group of non-smokers followed for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500</m:t>
              </m:r>
            </m:oMath>
            <w:r>
              <w:t xml:space="preserve"> </w:t>
            </w:r>
            <w:r>
              <w:t xml:space="preserve">person-years,</w:t>
            </w:r>
            <w:r>
              <w:t xml:space="preserve"> </w:t>
            </w:r>
            <w:r>
              <w:t xml:space="preserve">the expected number of hospitalizations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μ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t</m:t>
                    </m:r>
                    <m:r>
                      <m:rPr>
                        <m:sty m:val="p"/>
                      </m:rPr>
                      <m:t>=</m:t>
                    </m:r>
                    <m:r>
                      <m:t>500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500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(mean = rate</m:t>
                    </m:r>
                    <m:r>
                      <m:rPr>
                        <m:sty m:val="p"/>
                      </m:rPr>
                      <m:t>×</m:t>
                    </m:r>
                    <m:r>
                      <m:rPr>
                        <m:nor/>
                        <m:sty m:val="p"/>
                      </m:rPr>
                      <m:t>exposure)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0.002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500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(substitute the rate)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(multiply)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and the probability that this group has no hospitalizations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cr m:val="double-struck"/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t</m:t>
                    </m:r>
                    <m:r>
                      <m:rPr>
                        <m:sty m:val="p"/>
                      </m:rPr>
                      <m:t>=</m:t>
                    </m:r>
                    <m:r>
                      <m:t>500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sSup>
                          <m:e>
                            <m:r>
                              <m:t>1</m:t>
                            </m:r>
                          </m:e>
                          <m:sup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exp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</m:d>
                        <m:r>
                          <m:t>​</m:t>
                        </m:r>
                      </m:num>
                      <m:den>
                        <m:r>
                          <m:t>0</m:t>
                        </m:r>
                        <m:r>
                          <m:rPr>
                            <m:sty m:val="p"/>
                          </m:rPr>
                          <m:t>!</m:t>
                        </m:r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(Poisson PMF with mean 1)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exp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</m:t>
                    </m:r>
                    <m:sSup>
                      <m:e>
                        <m:r>
                          <m:t>1</m:t>
                        </m:r>
                      </m:e>
                      <m:sup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!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0.368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(evaluate)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same follow-up time for smokers gives</w:t>
            </w:r>
            <w:r>
              <w:t xml:space="preserve"> </w:t>
            </w:r>
            <m:oMath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500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0.003</m:t>
              </m:r>
              <m:r>
                <m:rPr>
                  <m:sty m:val="p"/>
                </m:rPr>
                <m:t>⋅</m:t>
              </m:r>
              <m:r>
                <m:t>500</m:t>
              </m:r>
              <m:r>
                <m:rPr>
                  <m:sty m:val="p"/>
                </m:rPr>
                <m:t>=</m:t>
              </m:r>
              <m:r>
                <m:t>1.5</m:t>
              </m:r>
            </m:oMath>
            <w:r>
              <w:t xml:space="preserve"> </w:t>
            </w:r>
            <w:r>
              <w:t xml:space="preserve">expected hospitalizations.</w:t>
            </w:r>
          </w:p>
          <w:bookmarkEnd w:id="31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2" w:name="exr-analogy-pois-offset-binom"/>
          <w:p>
            <w:pPr>
              <w:pStyle w:val="BodyText"/>
            </w:pPr>
            <w:r>
              <w:rPr>
                <w:b/>
                <w:bCs/>
              </w:rPr>
              <w:t xml:space="preserve">Exercise 1</w:t>
            </w:r>
            <w:r>
              <w:t xml:space="preserve"> </w:t>
            </w:r>
            <w:r>
              <w:t xml:space="preserve">Where have we seen a relationship like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μ</m:t>
                </m:r>
                <m:r>
                  <m:rPr>
                    <m:sty m:val="p"/>
                  </m:rPr>
                  <m:t>=</m:t>
                </m:r>
                <m:r>
                  <m:t>λ</m:t>
                </m:r>
                <m:r>
                  <m:rPr>
                    <m:sty m:val="p"/>
                  </m:rPr>
                  <m:t>⋅</m:t>
                </m:r>
                <m:r>
                  <m:t>t</m:t>
                </m:r>
              </m:oMath>
            </m:oMathPara>
          </w:p>
          <w:p>
            <w:pPr>
              <w:pStyle w:val="FirstParagraph"/>
            </w:pPr>
            <w:r>
              <w:t xml:space="preserve">before?</w:t>
            </w:r>
          </w:p>
          <w:bookmarkEnd w:id="32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33" w:name="sol-analogy-pois-offset-binom"/>
          <w:p>
            <w:pPr>
              <w:pStyle w:val="BodyText"/>
            </w:pPr>
            <w:r>
              <w:rPr>
                <w:i/>
                <w:iCs/>
              </w:rPr>
              <w:t xml:space="preserve">Solution 1</w:t>
            </w:r>
            <w:r>
              <w:t xml:space="preserve">. </w:t>
            </w:r>
            <w:r>
              <w:t xml:space="preserve">The relationship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μ</m:t>
                </m:r>
                <m:r>
                  <m:rPr>
                    <m:sty m:val="p"/>
                  </m:rPr>
                  <m:t>=</m:t>
                </m:r>
                <m:r>
                  <m:t>λ</m:t>
                </m:r>
                <m:r>
                  <m:rPr>
                    <m:sty m:val="p"/>
                  </m:rPr>
                  <m:t>⋅</m:t>
                </m:r>
                <m:r>
                  <m:t>t</m:t>
                </m:r>
              </m:oMath>
            </m:oMathPara>
          </w:p>
          <w:p>
            <w:pPr>
              <w:pStyle w:val="FirstParagraph"/>
            </w:pPr>
            <w:r>
              <w:t xml:space="preserve">in count regression models</w:t>
            </w:r>
            <w:r>
              <w:t xml:space="preserve"> </w:t>
            </w:r>
            <w:r>
              <w:t xml:space="preserve">is analogous to the relationship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μ</m:t>
                </m:r>
                <m:r>
                  <m:rPr>
                    <m:sty m:val="p"/>
                  </m:rPr>
                  <m:t>=</m:t>
                </m:r>
                <m:r>
                  <m:t>n</m:t>
                </m:r>
                <m:r>
                  <m:t>π</m:t>
                </m:r>
              </m:oMath>
            </m:oMathPara>
          </w:p>
          <w:p>
            <w:pPr>
              <w:pStyle w:val="FirstParagraph"/>
            </w:pPr>
            <w:r>
              <w:t xml:space="preserve">in Binomial models.</w:t>
            </w:r>
          </w:p>
          <w:bookmarkEnd w:id="33"/>
          <w:p/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We can also express the exposure magnitude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directly as a component of the linear predictor:</w:t>
      </w:r>
    </w:p>
    <w:p>
      <w:pPr>
        <w:pStyle w:val="BodyText"/>
      </w:pPr>
      <w:r>
        <w:t xml:space="preserve">$$
    \begin{aligned}
    {\operatorname{log}\mathopen{}\left\{{\mathbb{E}\mathopen{}\left[Y \mid \mathord{\smash[b]{\underset{\raise.3ex\hbox{$\scriptstyle\sim$}}{X}}\vphantom{X}}= \mathord{\smash[b]{\underset{\raise.3ex\hbox{$\scriptstyle\sim$}}{x}}\vphantom{x}}, T = t\right]\mathclose{}}\right\}\mathclose{}}
    &amp;= {\operatorname{log}\mathopen{}\left\{\mu(\mathord{\smash[b]{\underset{\raise.3ex\hbox{$\scriptstyle\sim$}}{x}}\vphantom{x}}, t)\right\}\mathclose{}} \\
    &amp;\quad \text{(definition of the conditional mean)} \\
    &amp;= {\operatorname{log}\mathopen{}\left\{\lambda(\mathord{\smash[b]{\underset{\raise.3ex\hbox{$\scriptstyle\sim$}}{x}}\vphantom{x}}) \cdot t\right\}\mathclose{}} \\
    &amp;\quad \text{(substituting the rate relationship)} \\
    &amp;= {\operatorname{log}\mathopen{}\left\{\lambda(\mathord{\smash[b]{\underset{\raise.3ex\hbox{$\scriptstyle\sim$}}{x}}\vphantom{x}})\right\}\mathclose{}} + {\operatorname{log}\mathopen{}\left\{t\right\}\mathclose{}} \\
    &amp;\quad \text{(logarithmic product rule)} \\
    &amp;= {\operatorname{log}\mathopen{}\left\{{\operatorname{exp}\mathopen{}\left\{\eta(\mathord{\smash[b]{\underset{\raise.3ex\hbox{$\scriptstyle\sim$}}{x}}\vphantom{x}})\right\}\mathclose{}}\right\}\mathclose{}} + {\operatorname{log}\mathopen{}\left\{t\right\}\mathclose{}} \\
    &amp;\quad \text{(substituting the rate function)} \\
    &amp;= \eta(\mathord{\smash[b]{\underset{\raise.3ex\hbox{$\scriptstyle\sim$}}{x}}\vphantom{x}}) + {\operatorname{log}\mathopen{}\left\{t\right\}\mathclose{}} \\
    &amp;\quad \text{(by inverse relationship of log and exp)} \\
    &amp;= (\beta_0 + \beta_1 x_1 + \dots + \beta_p x_p) + {\operatorname{log}\mathopen{}\left\{t\right\}\mathclose{}} \\
    &amp;\quad \text{(expanding the linear predictor } \eta(\mathord{\smash[b]{\underset{\raise.3ex\hbox{$\scriptstyle\sim$}}{x}}\vphantom{x}})\text{)}
    \end{aligned}
    $$</w:t>
      </w:r>
    </w:p>
    <w:p>
      <w:pPr>
        <w:pStyle w:val="FirstParagraph"/>
      </w:pPr>
      <w:r>
        <w:t xml:space="preserve">In contrast with the other covariates (represented by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),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enters this expression with a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</m:oMath>
      <w:r>
        <w:t xml:space="preserve"> </w:t>
      </w:r>
      <w:r>
        <w:t xml:space="preserve">transformation</w:t>
      </w:r>
      <w:r>
        <w:t xml:space="preserve"> </w:t>
      </w:r>
      <w:r>
        <w:t xml:space="preserve">and without an estimated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coefficient;</w:t>
      </w:r>
      <w:r>
        <w:t xml:space="preserve"> </w:t>
      </w:r>
      <w:r>
        <w:t xml:space="preserve">in other words,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an</w:t>
      </w:r>
      <w:r>
        <w:t xml:space="preserve"> </w:t>
      </w:r>
      <w:hyperlink r:id="rId16">
        <w:r>
          <w:rPr>
            <w:rStyle w:val="Hyperlink"/>
          </w:rPr>
          <w:t xml:space="preserve">offset term</w:t>
        </w:r>
      </w:hyperlink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4" w:name="exr-eq-mean-poisson"/>
          <w:p>
            <w:pPr>
              <w:pStyle w:val="BodyText"/>
            </w:pPr>
            <w:r>
              <w:rPr>
                <w:b/>
                <w:bCs/>
              </w:rPr>
              <w:t xml:space="preserve">Exercise 2</w:t>
            </w:r>
            <w:r>
              <w:t xml:space="preserve"> </w:t>
            </w:r>
            <w:r>
              <w:t xml:space="preserve">What are the units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w:hyperlink w:anchor="eq-mean-poisson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?</w:t>
            </w:r>
          </w:p>
          <w:bookmarkEnd w:id="34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36" w:name="sol-eq-mean-poisson"/>
          <w:p>
            <w:pPr>
              <w:pStyle w:val="BodyText"/>
            </w:pPr>
            <w:r>
              <w:rPr>
                <w:i/>
                <w:iCs/>
              </w:rPr>
              <w:t xml:space="preserve">Solution 2</w:t>
            </w:r>
            <w:r>
              <w:t xml:space="preserve">.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is the</w:t>
            </w:r>
            <w:r>
              <w:t xml:space="preserve"> </w:t>
            </w:r>
            <w:hyperlink r:id="rId35">
              <w:r>
                <w:rPr>
                  <w:rStyle w:val="Hyperlink"/>
                </w:rPr>
                <w:t xml:space="preserve">expected value</w:t>
              </w:r>
            </w:hyperlink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represents a count of events,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is expressed in units of event counts;</w:t>
            </w:r>
            <w:r>
              <w:t xml:space="preserve"> </w:t>
            </w:r>
            <w:r>
              <w:t xml:space="preserve">for example: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3.1 cyclones,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10.23 ER visits,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15.01 infections.</w:t>
            </w:r>
          </w:p>
          <w:bookmarkEnd w:id="36"/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7" w:name="exr-eq-rate-poisson"/>
          <w:p>
            <w:pPr>
              <w:pStyle w:val="BodyText"/>
            </w:pPr>
            <w:r>
              <w:rPr>
                <w:b/>
                <w:bCs/>
              </w:rPr>
              <w:t xml:space="preserve">Exercise 3</w:t>
            </w:r>
            <w:r>
              <w:t xml:space="preserve"> </w:t>
            </w:r>
            <w:r>
              <w:t xml:space="preserve">What are the units of</w:t>
            </w:r>
            <w:r>
              <w:t xml:space="preserve"> </w:t>
            </w:r>
            <m:oMath>
              <m:r>
                <m:t>λ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w:hyperlink w:anchor="eq-mean-poisson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?</w:t>
            </w:r>
          </w:p>
          <w:bookmarkEnd w:id="37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38" w:name="sol-eq-rate-poisson"/>
          <w:p>
            <w:pPr>
              <w:pStyle w:val="BodyText"/>
            </w:pPr>
            <w:r>
              <w:rPr>
                <w:i/>
                <w:iCs/>
              </w:rPr>
              <w:t xml:space="preserve">Solution 3</w:t>
            </w:r>
            <w:r>
              <w:t xml:space="preserve">. </w:t>
            </w:r>
            <m:oMath>
              <m:r>
                <m:t>λ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r>
                <m:t>λ</m:t>
              </m:r>
            </m:oMath>
            <w:r>
              <w:t xml:space="preserve"> </w:t>
            </w:r>
            <w:r>
              <w:t xml:space="preserve">is an event rate per unit of exposure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example: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3.1 cyclones</w:t>
            </w:r>
            <w:r>
              <w:t xml:space="preserve"> </w:t>
            </w:r>
            <w:r>
              <w:rPr>
                <w:i/>
                <w:iCs/>
              </w:rPr>
              <w:t xml:space="preserve">per year</w:t>
            </w:r>
            <w:r>
              <w:t xml:space="preserve">,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2.023 ER visits per 10 person-years,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15.01 infections per 1000 person-years at risk.</w:t>
            </w:r>
          </w:p>
          <w:bookmarkEnd w:id="38"/>
          <w:p/>
        </w:tc>
      </w:tr>
    </w:tbl>
    <w:bookmarkEnd w:id="39"/>
    <w:bookmarkStart w:id="47" w:name="interpreting-poisson-regression-models"/>
    <w:p>
      <w:pPr>
        <w:pStyle w:val="Heading1"/>
      </w:pPr>
      <w:r>
        <w:t xml:space="preserve">2. Interpreting Poisson regression models</w:t>
      </w:r>
    </w:p>
    <w:p>
      <w:pPr>
        <w:pStyle w:val="FirstParagraph"/>
      </w:pPr>
      <w:r>
        <w:t xml:space="preserve">Applying the</w:t>
      </w:r>
      <w:r>
        <w:t xml:space="preserve"> </w:t>
      </w:r>
      <w:hyperlink r:id="rId40">
        <w:r>
          <w:rPr>
            <w:rStyle w:val="Hyperlink"/>
          </w:rPr>
          <w:t xml:space="preserve">general procedure for interpreting a regression coefficient</w:t>
        </w:r>
      </w:hyperlink>
      <w:r>
        <w:t xml:space="preserve"> </w:t>
      </w:r>
      <w:r>
        <w:t xml:space="preserve">to the log-rate linear predictor</w:t>
      </w:r>
      <w:r>
        <w:t xml:space="preserve"> </w:t>
      </w:r>
      <w:r>
        <w:t xml:space="preserve">$\eta(\mathord{\smash[b]{\underset{\raise.3ex\hbox{$\scriptstyle\sim$}}{x}}\vphantom{x}}) = {\operatorname{log}\mathopen{}\left\{\lambda(\mathord{\smash[b]{\underset{\raise.3ex\hbox{$\scriptstyle\sim$}}{x}}\vphantom{x}})\right\}\mathclose{}}$</w:t>
      </w:r>
      <w:r>
        <w:t xml:space="preserve"> </w:t>
      </w:r>
      <w:r>
        <w:t xml:space="preserve">shows that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difference in log-rates per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all other covariates fixed (and equal to their reference values when interactions are present).</w:t>
      </w:r>
    </w:p>
    <w:p>
      <w:pPr>
        <w:pStyle w:val="BodyText"/>
      </w:pPr>
      <w:r>
        <w:t xml:space="preserve">Differences on the log-rate scale become ratios on the rate scale,</w:t>
      </w:r>
      <w:r>
        <w:t xml:space="preserve"> </w:t>
      </w:r>
      <w:r>
        <w:t xml:space="preserve">because exponentiating a difference yields a quotient: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(recall from</w:t>
      </w:r>
      <w:r>
        <w:t xml:space="preserve"> </w:t>
      </w:r>
      <w:hyperlink r:id="rId41">
        <w:r>
          <w:rPr>
            <w:rStyle w:val="Hyperlink"/>
          </w:rPr>
          <w:t xml:space="preserve">Algebra 2</w:t>
        </w:r>
      </w:hyperlink>
      <w:r>
        <w:t xml:space="preserve">)</w:t>
      </w:r>
    </w:p>
    <w:p>
      <w:pPr>
        <w:pStyle w:val="BodyText"/>
      </w:pPr>
      <w:r>
        <w:t xml:space="preserve">So Poisson regression coefficients are naturally interpreted through rate ratios.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2" w:name="def-rate-ratio-patterns"/>
          <w:p>
            <w:pPr>
              <w:pStyle w:val="BodyText"/>
            </w:pPr>
            <w:r>
              <w:rPr>
                <w:b/>
                <w:bCs/>
              </w:rPr>
              <w:t xml:space="preserve">Definition 2 (Rate ratio between covariate patterns)</w:t>
            </w:r>
            <w:r>
              <w:t xml:space="preserve"> </w:t>
            </w:r>
            <w:r>
              <w:t xml:space="preserve">In a model for the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event rate</w:t>
              </w:r>
            </w:hyperlink>
            <w:r>
              <w:t xml:space="preserve"> </w:t>
            </w:r>
            <w:r>
              <w:t xml:space="preserve">$\lambda(\mathord{\smash[b]{\underset{\raise.3ex\hbox{$\scriptstyle\sim$}}{x}}\vphantom{x}})$</w:t>
            </w:r>
            <w:r>
              <w:t xml:space="preserve"> </w:t>
            </w:r>
            <w:r>
              <w:t xml:space="preserve">as a function of the covariate pattern</w:t>
            </w:r>
            <w:r>
              <w:t xml:space="preserve"> </w:t>
            </w:r>
            <w:r>
              <w:t xml:space="preserve">$\mathord{\smash[b]{\underset{\raise.3ex\hbox{$\scriptstyle\sim$}}{x}}\vphantom{x}}$</w:t>
            </w:r>
            <w:r>
              <w:t xml:space="preserve">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rate ratio</w:t>
            </w:r>
            <w:r>
              <w:t xml:space="preserve"> </w:t>
            </w:r>
            <w:r>
              <w:t xml:space="preserve">comparing covariate pattern</w:t>
            </w:r>
            <w:r>
              <w:t xml:space="preserve"> </w:t>
            </w:r>
            <w:r>
              <w:t xml:space="preserve">$\mathord{\smash[b]{\underset{\raise.3ex\hbox{$\scriptstyle\sim$}}{x}}\vphantom{x}}$</w:t>
            </w:r>
            <w:r>
              <w:t xml:space="preserve"> </w:t>
            </w:r>
            <w:r>
              <w:t xml:space="preserve">to covariate pattern</w:t>
            </w:r>
            <w:r>
              <w:t xml:space="preserve"> </w:t>
            </w:r>
            <w:r>
              <w:t xml:space="preserve">$\mathord{{\mathord{\smash[b]{\underset{\raise.3ex\hbox{$\scriptstyle\sim$}}{x}}\vphantom{x}}^*}}$</w:t>
            </w:r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w:r>
              <w:t xml:space="preserve">$$\text{ϙ}_{{\lambda}}(\mathord{\smash[b]{\underset{\raise.3ex\hbox{$\scriptstyle\sim$}}{x}}\vphantom{x}}: \mathord{{\mathord{\smash[b]{\underset{\raise.3ex\hbox{$\scriptstyle\sim$}}{x}}\vphantom{x}}^*}}) \stackrel{\text{def}}{=}\frac{\lambda(\mathord{\smash[b]{\underset{\raise.3ex\hbox{$\scriptstyle\sim$}}{x}}\vphantom{x}})}{\lambda(\mathord{{\mathord{\smash[b]{\underset{\raise.3ex\hbox{$\scriptstyle\sim$}}{x}}\vphantom{x}}^*}})}$$</w:t>
            </w:r>
          </w:p>
          <w:bookmarkEnd w:id="42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3" w:name="exm-rate-ratio-patterns"/>
          <w:p>
            <w:pPr>
              <w:pStyle w:val="BodyText"/>
            </w:pPr>
            <w:r>
              <w:rPr>
                <w:b/>
                <w:bCs/>
              </w:rPr>
              <w:t xml:space="preserve">Example 2 (Rate ratio for smoking)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hyperlink w:anchor="exm-poisson-reg">
              <w:r>
                <w:rPr>
                  <w:rStyle w:val="Hyperlink"/>
                </w:rPr>
                <w:t xml:space="preserve">Example 1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smokers (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have hospitalization rate</w:t>
            </w:r>
            <w:r>
              <w:t xml:space="preserve"> </w:t>
            </w:r>
            <m:oMath>
              <m:r>
                <m:t>0.003</m:t>
              </m:r>
            </m:oMath>
            <w:r>
              <w:t xml:space="preserve"> </w:t>
            </w:r>
            <w:r>
              <w:t xml:space="preserve">per person-year</w:t>
            </w:r>
            <w:r>
              <w:t xml:space="preserve"> </w:t>
            </w:r>
            <w:r>
              <w:t xml:space="preserve">and non-smokers (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 have rate</w:t>
            </w:r>
            <w:r>
              <w:t xml:space="preserve"> </w:t>
            </w:r>
            <m:oMath>
              <m:r>
                <m:t>0.002</m:t>
              </m:r>
            </m:oMath>
            <w:r>
              <w:t xml:space="preserve"> </w:t>
            </w:r>
            <w:r>
              <w:t xml:space="preserve">per person-year,</w:t>
            </w:r>
            <w:r>
              <w:t xml:space="preserve"> </w:t>
            </w:r>
            <w:r>
              <w:t xml:space="preserve">so by</w:t>
            </w:r>
            <w:r>
              <w:t xml:space="preserve"> </w:t>
            </w:r>
            <w:hyperlink w:anchor="def-rate-ratio-patterns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r>
                          <m:rPr>
                            <m:nor/>
                            <m:sty m:val="p"/>
                          </m:rPr>
                          <m:t>ϙ</m:t>
                        </m:r>
                      </m:e>
                      <m:sub>
                        <m:r>
                          <m:t>λ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: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rate ratio)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0.003</m:t>
                        </m:r>
                      </m:num>
                      <m:den>
                        <m:r>
                          <m:t>0.002</m:t>
                        </m:r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(substitute the two rates)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1.5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(divide)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Smokers are hospitalized at 1.5 times the rate of non-smokers.</w:t>
            </w:r>
          </w:p>
          <w:bookmarkEnd w:id="43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5" w:name="thm-poisson-rate-ratio"/>
          <w:p>
            <w:pPr>
              <w:pStyle w:val="BodyText"/>
            </w:pPr>
            <w:r>
              <w:rPr>
                <w:b/>
                <w:bCs/>
              </w:rPr>
              <w:t xml:space="preserve">Theorem 1 (Rate ratios in Poisson regression)</w:t>
            </w:r>
            <w:r>
              <w:t xml:space="preserve"> </w:t>
            </w:r>
            <w:r>
              <w:t xml:space="preserve">In a Poisson regression model (</w:t>
            </w:r>
            <w:hyperlink w:anchor="def-poisson-reg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suppose covariate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enters the linear predictor</w:t>
            </w:r>
            <w:r>
              <w:t xml:space="preserve"> </w:t>
            </w:r>
            <w:r>
              <w:t xml:space="preserve">$\eta(\mathord{\smash[b]{\underset{\raise.3ex\hbox{$\scriptstyle\sim$}}{x}}\vphantom{x}})$</w:t>
            </w:r>
            <w:r>
              <w:t xml:space="preserve"> </w:t>
            </w:r>
            <w:r>
              <w:t xml:space="preserve">only through the single term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(no interactions or transformations involving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).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w:r>
              <w:t xml:space="preserve">$\mathord{\smash[b]{\underset{\raise.3ex\hbox{$\scriptstyle\sim$}}{x}}\vphantom{x}}$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$\mathord{{\mathord{\smash[b]{\underset{\raise.3ex\hbox{$\scriptstyle\sim$}}{x}}\vphantom{x}}^*}}$</w:t>
            </w:r>
            <w:r>
              <w:t xml:space="preserve"> </w:t>
            </w:r>
            <w:r>
              <w:t xml:space="preserve">be two covariate patterns</w:t>
            </w:r>
            <w:r>
              <w:t xml:space="preserve"> </w:t>
            </w:r>
            <w:r>
              <w:t xml:space="preserve">that are identical except that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x</m:t>
                  </m:r>
                </m:e>
                <m:sub>
                  <m:r>
                    <m:t>j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</w:t>
            </w:r>
          </w:p>
          <w:p>
            <w:pPr>
              <w:pStyle w:val="BodyText"/>
            </w:pPr>
            <w:bookmarkStart w:id="44" w:name="eq-poisson-rate-ratio"/>
            <w:r>
              <w:t xml:space="preserve">$$\text{ϙ}_{{\lambda}}(\mathord{\smash[b]{\underset{\raise.3ex\hbox{$\scriptstyle\sim$}}{x}}\vphantom{x}}: \mathord{{\mathord{\smash[b]{\underset{\raise.3ex\hbox{$\scriptstyle\sim$}}{x}}\vphantom{x}}^*}}) = {\operatorname{exp}\mathopen{}\left\{\beta_j (a - b)\right\}\mathclose{}} \qquad(2)$$</w:t>
            </w:r>
            <w:bookmarkEnd w:id="44"/>
          </w:p>
          <w:p>
            <w:pPr>
              <w:pStyle w:val="FirstParagraph"/>
            </w:pPr>
            <w:r>
              <w:t xml:space="preserve">and for any common exposure magnitude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ratio of expected counts equals the same rate ratio:</w:t>
            </w:r>
          </w:p>
          <w:p>
            <w:pPr>
              <w:pStyle w:val="BodyText"/>
            </w:pPr>
            <w:r>
              <w:t xml:space="preserve">$$\frac{\mu(\mathord{\smash[b]{\underset{\raise.3ex\hbox{$\scriptstyle\sim$}}{x}}\vphantom{x}}, t)}{\mu(\mathord{{\mathord{\smash[b]{\underset{\raise.3ex\hbox{$\scriptstyle\sim$}}{x}}\vphantom{x}}^*}}, t)} = \text{ϙ}_{{\lambda}}(\mathord{\smash[b]{\underset{\raise.3ex\hbox{$\scriptstyle\sim$}}{x}}\vphantom{x}}: \mathord{{\mathord{\smash[b]{\underset{\raise.3ex\hbox{$\scriptstyle\sim$}}{x}}\vphantom{x}}^*}})$$</w:t>
            </w:r>
          </w:p>
          <w:bookmarkEnd w:id="4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Because</w:t>
            </w:r>
            <w:r>
              <w:t xml:space="preserve"> </w:t>
            </w:r>
            <w:r>
              <w:t xml:space="preserve">$\mathord{\smash[b]{\underset{\raise.3ex\hbox{$\scriptstyle\sim$}}{x}}\vphantom{x}}$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$\mathord{{\mathord{\smash[b]{\underset{\raise.3ex\hbox{$\scriptstyle\sim$}}{x}}\vphantom{x}}^*}}$</w:t>
            </w:r>
            <w:r>
              <w:t xml:space="preserve"> </w:t>
            </w:r>
            <w:r>
              <w:t xml:space="preserve">agree on every covariate except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every term of</w:t>
            </w:r>
            <w:r>
              <w:t xml:space="preserve"> </w:t>
            </w:r>
            <w:r>
              <w:t xml:space="preserve">$\eta(\mathord{\smash[b]{\underset{\raise.3ex\hbox{$\scriptstyle\sim$}}{x}}\vphantom{x}})$</w:t>
            </w:r>
            <w:r>
              <w:t xml:space="preserve"> </w:t>
            </w:r>
            <w:r>
              <w:t xml:space="preserve">except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is shared with</w:t>
            </w:r>
            <w:r>
              <w:t xml:space="preserve"> </w:t>
            </w:r>
            <w:r>
              <w:t xml:space="preserve">$\eta(\mathord{{\mathord{\smash[b]{\underset{\raise.3ex\hbox{$\scriptstyle\sim$}}{x}}\vphantom{x}}^*}})$</w:t>
            </w:r>
            <w:r>
              <w:t xml:space="preserve">:</w:t>
            </w:r>
          </w:p>
          <w:p>
            <w:pPr>
              <w:pStyle w:val="BodyText"/>
            </w:pPr>
            <w:r>
              <w:t xml:space="preserve">$$
    \begin{aligned}
    \eta(\mathord{\smash[b]{\underset{\raise.3ex\hbox{$\scriptstyle\sim$}}{x}}\vphantom{x}}) - \eta(\mathord{{\mathord{\smash[b]{\underset{\raise.3ex\hbox{$\scriptstyle\sim$}}{x}}\vphantom{x}}^*}})
    &amp;= \mathopen{}\left(\beta_0 + \beta_1 x_1 + \ldots+ {\color{red}{\beta_j a}} + \ldots+ \beta_p x_p\right)\mathclose{} \\
    &amp;\phantom{={}} - \mathopen{}\left(\beta_0 + \beta_1 x_1 + \ldots+ {\color{red}{\beta_j b}} + \ldots+ \beta_p x_p\right)\mathclose{}
    &amp;&amp; \text{(substitute the linear predictor)} \\
    &amp;= {\color{red}{\beta_j a}} - {\color{red}{\beta_j b}}
    &amp;&amp; \text{(cancel the shared terms)} \\
    &amp;= {\color{red}{\beta_j (a - b)}}
    &amp;&amp; \text{(factor out } \beta_j \text{)}
    \end{aligned}
    $$</w:t>
            </w:r>
          </w:p>
          <w:p>
            <w:pPr>
              <w:pStyle w:val="FirstParagraph"/>
            </w:pPr>
            <w:r>
              <w:t xml:space="preserve">Then the rate ratio is:</w:t>
            </w:r>
          </w:p>
          <w:p>
            <w:pPr>
              <w:pStyle w:val="BodyText"/>
            </w:pPr>
            <w:r>
              <w:t xml:space="preserve">$$
    \begin{aligned}
    \text{ϙ}_{{\lambda}}(\mathord{\smash[b]{\underset{\raise.3ex\hbox{$\scriptstyle\sim$}}{x}}\vphantom{x}}: \mathord{{\mathord{\smash[b]{\underset{\raise.3ex\hbox{$\scriptstyle\sim$}}{x}}\vphantom{x}}^*}})
    &amp;= \frac{\lambda(\mathord{\smash[b]{\underset{\raise.3ex\hbox{$\scriptstyle\sim$}}{x}}\vphantom{x}})}{\lambda(\mathord{{\mathord{\smash[b]{\underset{\raise.3ex\hbox{$\scriptstyle\sim$}}{x}}\vphantom{x}}^*}})}
    &amp;&amp; \text{(definition of rate ratio)} \\
    &amp;= \frac{{\operatorname{exp}\mathopen{}\left\{\eta(\mathord{\smash[b]{\underset{\raise.3ex\hbox{$\scriptstyle\sim$}}{x}}\vphantom{x}})\right\}\mathclose{}}}{{\operatorname{exp}\mathopen{}\left\{\eta(\mathord{{\mathord{\smash[b]{\underset{\raise.3ex\hbox{$\scriptstyle\sim$}}{x}}\vphantom{x}}^*}})\right\}\mathclose{}}}
    &amp;&amp; \text{(Poisson regression rate function)} \\
    &amp;= {\operatorname{exp}\mathopen{}\left\{\eta(\mathord{\smash[b]{\underset{\raise.3ex\hbox{$\scriptstyle\sim$}}{x}}\vphantom{x}}) - \eta(\mathord{{\mathord{\smash[b]{\underset{\raise.3ex\hbox{$\scriptstyle\sim$}}{x}}\vphantom{x}}^*}})\right\}\mathclose{}}
    &amp;&amp; \text{(quotient rule for exponentials)} \\
    &amp;= {\operatorname{exp}\mathopen{}\left\{\beta_j (a - b)\right\}\mathclose{}}
    &amp;&amp; \text{(substitute the difference of linear predictors)}
    \end{aligned}
    $$</w:t>
            </w:r>
          </w:p>
          <w:p>
            <w:pPr>
              <w:pStyle w:val="FirstParagraph"/>
            </w:pPr>
            <w:r>
              <w:t xml:space="preserve">For the expected counts at a common exposure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:</w:t>
            </w:r>
          </w:p>
          <w:p>
            <w:pPr>
              <w:pStyle w:val="BodyText"/>
            </w:pPr>
            <w:r>
              <w:t xml:space="preserve">$$
    \begin{aligned}
    \frac{\mu(\mathord{\smash[b]{\underset{\raise.3ex\hbox{$\scriptstyle\sim$}}{x}}\vphantom{x}}, t)}{\mu(\mathord{{\mathord{\smash[b]{\underset{\raise.3ex\hbox{$\scriptstyle\sim$}}{x}}\vphantom{x}}^*}}, t)}
    &amp;= \frac{\lambda(\mathord{\smash[b]{\underset{\raise.3ex\hbox{$\scriptstyle\sim$}}{x}}\vphantom{x}}) \cdot t}{\lambda(\mathord{{\mathord{\smash[b]{\underset{\raise.3ex\hbox{$\scriptstyle\sim$}}{x}}\vphantom{x}}^*}}) \cdot t}
    &amp;&amp; \text{(Poisson regression mean function)} \\
    &amp;= \frac{\lambda(\mathord{\smash[b]{\underset{\raise.3ex\hbox{$\scriptstyle\sim$}}{x}}\vphantom{x}})}{\lambda(\mathord{{\mathord{\smash[b]{\underset{\raise.3ex\hbox{$\scriptstyle\sim$}}{x}}\vphantom{x}}^*}})}
    &amp;&amp; \text{(cancel } t &gt; 0 \text{)} \\
    &amp;= \text{ϙ}_{{\lambda}}(\mathord{\smash[b]{\underset{\raise.3ex\hbox{$\scriptstyle\sim$}}{x}}\vphantom{x}}: \mathord{{\mathord{\smash[b]{\underset{\raise.3ex\hbox{$\scriptstyle\sim$}}{x}}\vphantom{x}}^*}})
    &amp;&amp; \text{(definition of rate ratio)}
    \end{aligned}
    $$</w:t>
            </w:r>
          </w:p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6" w:name="exm-poisson-rate-ratio"/>
          <w:p>
            <w:pPr>
              <w:pStyle w:val="BodyText"/>
            </w:pPr>
            <w:r>
              <w:rPr>
                <w:b/>
                <w:bCs/>
              </w:rPr>
              <w:t xml:space="preserve">Example 3 (Rate ratio for a ten-year age difference)</w:t>
            </w:r>
            <w:r>
              <w:t xml:space="preserve"> </w:t>
            </w:r>
            <w:r>
              <w:t xml:space="preserve">Suppose a Poisson regression model for emergency-room visits</w:t>
            </w:r>
            <w:r>
              <w:t xml:space="preserve"> </w:t>
            </w:r>
            <w:r>
              <w:t xml:space="preserve">includes age in years,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with coefficient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0.03</m:t>
              </m:r>
            </m:oMath>
            <w:r>
              <w:t xml:space="preserve"> </w:t>
            </w:r>
            <w:r>
              <w:t xml:space="preserve">and no interactions involving age.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w:hyperlink w:anchor="thm-poisson-rate-ratio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50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rate ratio comparing a 60-year-old to a 50-year-old</w:t>
            </w:r>
            <w:r>
              <w:t xml:space="preserve"> </w:t>
            </w:r>
            <w:r>
              <w:t xml:space="preserve">with the same values of every other covariate 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r>
                          <m:rPr>
                            <m:nor/>
                            <m:sty m:val="p"/>
                          </m:rPr>
                          <m:t>ϙ</m:t>
                        </m:r>
                      </m:e>
                      <m:sub>
                        <m:r>
                          <m:t>λ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: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50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exp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(rate ratio theorem)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exp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0.03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(substitute 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nor/>
                        <m:sty m:val="p"/>
                      </m:rPr>
                      <m:t> and subtract)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exp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0.3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(multiply)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1.350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(evaluate)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A one-year age difference instead gives</w:t>
            </w:r>
            <w:r>
              <w:t xml:space="preserve"> </w:t>
            </w:r>
            <m:oMath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0.03</m:t>
                  </m:r>
                </m:e>
              </m:d>
              <m:r>
                <m:t>​</m:t>
              </m:r>
              <m:r>
                <m:rPr>
                  <m:sty m:val="p"/>
                </m:rPr>
                <m:t>≈</m:t>
              </m:r>
              <m:r>
                <m:t>1.030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 3% higher rate per year of age.</w:t>
            </w:r>
            <w:r>
              <w:t xml:space="preserve"> </w:t>
            </w:r>
            <w:r>
              <w:t xml:space="preserve">The ten-year rate ratio is not ten times the one-year excess:</w:t>
            </w:r>
            <w:r>
              <w:t xml:space="preserve"> </w:t>
            </w:r>
            <m:oMath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0.3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0.03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10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because rate ratios multiply across successive one-year steps.</w:t>
            </w:r>
          </w:p>
          <w:bookmarkEnd w:id="46"/>
        </w:tc>
      </w:tr>
    </w:tbl>
    <w:bookmarkEnd w:id="47"/>
    <w:bookmarkStart w:id="85" w:name="example-needle-sharing"/>
    <w:p>
      <w:pPr>
        <w:pStyle w:val="Heading1"/>
      </w:pPr>
      <w:r>
        <w:t xml:space="preserve">3. Example: needle-sharing</w:t>
      </w:r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Vittinghoff et al. [2]</w:t>
      </w:r>
      <w:r>
        <w:t xml:space="preserve">, §8)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(haven)</w:t>
      </w:r>
      <w:r>
        <w:br/>
      </w:r>
      <w:r>
        <w:rPr>
          <w:rStyle w:val="NormalTok"/>
        </w:rPr>
        <w:t xml:space="preserve">needles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"inst/extdata/needle_sharing.dta"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hivstat =</w:t>
      </w:r>
      <w:r>
        <w:rPr>
          <w:rStyle w:val="NormalTok"/>
        </w:rPr>
        <w:t xml:space="preserve"> hivstat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case_match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"HIV+"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"HIV-"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relevel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ref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"HIV-"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polydrug =</w:t>
      </w:r>
      <w:r>
        <w:rPr>
          <w:rStyle w:val="NormalTok"/>
        </w:rPr>
        <w:t xml:space="preserve"> polydrug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case_match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"multiple drugs used"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"one drug used"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relevel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ref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"one drug used"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homeless =</w:t>
      </w:r>
      <w:r>
        <w:rPr>
          <w:rStyle w:val="NormalTok"/>
        </w:rPr>
        <w:t xml:space="preserve"> homeless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case_match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"homeless"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 homeless"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relevel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ref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 homeless"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sexabuse =</w:t>
      </w:r>
      <w:r>
        <w:rPr>
          <w:rStyle w:val="NormalTok"/>
        </w:rPr>
        <w:t xml:space="preserve"> sexabuse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case_match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relevel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ref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ethn =</w:t>
      </w:r>
      <w:r>
        <w:rPr>
          <w:rStyle w:val="NormalTok"/>
        </w:rPr>
        <w:t xml:space="preserve"> ethn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forcats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fct_lump_min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other_level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relevel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ref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sex =</w:t>
      </w:r>
      <w:r>
        <w:rPr>
          <w:rStyle w:val="NormalTok"/>
        </w:rPr>
        <w:t xml:space="preserve"> sex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relevel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ref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labelled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set_variable_labels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"Participant identifier"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"sex"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"Biological sex (reference = Male)"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"ethn"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"Self-reported ethnicity (reference = White; n&lt;5 lumped to Other)"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at first interview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"dprsn_dx"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"Depression diagnosis indicator"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"sexabuse"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"History of sexual abuse (1 = yes, 0 = no)"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"shared_syr"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shared syringes (in 30 days)"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"hivstat"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"HIV serostatus (reference = HIV-)"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"hplsns"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"Hopelessness score"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"nivdu"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injections (in 30 days)"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"shsyryn"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"Shared syringe? (1 = yes, 0 = no)"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"sqrtnivd"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"sqrt(No. of injections in 30 days)"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"logshsyr"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"log(No. of shared needles)"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"polydrug"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"Multiple non-injection drugs used?"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"sqrtninj"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"sqrt(No. of injections in 30 days); duplicate of sqrtnivd"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"homeless"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"Homeless? (reference = not homeless)"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"shsyr"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"Shared needles (30 days); sparse duplicate of shared_syr"</w:t>
      </w:r>
      <w:r>
        <w:br/>
      </w:r>
      <w:r>
        <w:rPr>
          <w:rStyle w:val="NormalTok"/>
        </w:rPr>
        <w:t xml:space="preserve">  )</w:t>
      </w:r>
    </w:p>
    <w:bookmarkStart w:id="66" w:name="introduction-1"/>
    <w:p>
      <w:pPr>
        <w:pStyle w:val="Heading2"/>
      </w:pPr>
      <w:r>
        <w:t xml:space="preserve">3.1 Introduction</w:t>
      </w:r>
    </w:p>
    <w:p>
      <w:pPr>
        <w:pStyle w:val="FirstParagraph"/>
      </w:pPr>
      <w:r>
        <w:t xml:space="preserve">This example, from</w:t>
      </w:r>
      <w:r>
        <w:t xml:space="preserve"> </w:t>
      </w:r>
      <w:r>
        <w:t xml:space="preserve">Vittinghoff et al. [2, Sec. 8.3.1]</w:t>
      </w:r>
      <w:r>
        <w:t xml:space="preserve">,</w:t>
      </w:r>
      <w:r>
        <w:t xml:space="preserve"> </w:t>
      </w:r>
      <w:r>
        <w:t xml:space="preserve">models</w:t>
      </w:r>
      <w:r>
        <w:t xml:space="preserve"> </w:t>
      </w:r>
      <w:r>
        <w:rPr>
          <w:i/>
          <w:iCs/>
        </w:rPr>
        <w:t xml:space="preserve">risky drug-use behavior</w:t>
      </w:r>
      <w:r>
        <w:t xml:space="preserve"> </w:t>
      </w:r>
      <w:r>
        <w:t xml:space="preserve">— needle sharing — among</w:t>
      </w:r>
      <w:r>
        <w:t xml:space="preserve"> </w:t>
      </w:r>
      <w:r>
        <w:t xml:space="preserve">injection drug users (IDUs),</w:t>
      </w:r>
      <w:r>
        <w:t xml:space="preserve"> </w:t>
      </w:r>
      <w:r>
        <w:t xml:space="preserve">a behavior of public-health interest because shared syringes can transmit</w:t>
      </w:r>
      <w:r>
        <w:t xml:space="preserve"> </w:t>
      </w:r>
      <w:r>
        <w:t xml:space="preserve">blood-borne infections.</w:t>
      </w:r>
      <w:r>
        <w:t xml:space="preserve"> </w:t>
      </w:r>
      <w:r>
        <w:t xml:space="preserve">We examine how needle-sharing frequency relates to participants’ age, sex,</w:t>
      </w:r>
      <w:r>
        <w:t xml:space="preserve"> </w:t>
      </w:r>
      <w:r>
        <w:t xml:space="preserve">ethnicity, housing status (homelessness), drug-use patterns, HIV serostatus,</w:t>
      </w:r>
      <w:r>
        <w:t xml:space="preserve"> </w:t>
      </w:r>
      <w:r>
        <w:t xml:space="preserve">sexual-abuse history, and hopelessness score;</w:t>
      </w:r>
      <w:r>
        <w:t xml:space="preserve"> </w:t>
      </w:r>
      <w:r>
        <w:t xml:space="preserve">injection frequency reflects how often each participant has the</w:t>
      </w:r>
      <w:r>
        <w:t xml:space="preserve"> </w:t>
      </w:r>
      <w:r>
        <w:t xml:space="preserve">opportunity to share a syringe.</w:t>
      </w:r>
    </w:p>
    <w:p>
      <w:pPr>
        <w:pStyle w:val="BodyText"/>
      </w:pPr>
      <w:r>
        <w:t xml:space="preserve">These data are a sample of injection drug users</w:t>
      </w:r>
      <w:r>
        <w:t xml:space="preserve"> </w:t>
      </w:r>
      <w:r>
        <w:t xml:space="preserve">distributed with</w:t>
      </w:r>
      <w:r>
        <w:t xml:space="preserve"> </w:t>
      </w:r>
      <w:r>
        <w:t xml:space="preserve">Vittinghoff et al. [2, Sec. 8.3.1]</w:t>
      </w:r>
      <w:r>
        <w:t xml:space="preserve"> </w:t>
      </w:r>
      <w:r>
        <w:t xml:space="preserve">via the</w:t>
      </w:r>
      <w:r>
        <w:t xml:space="preserve"> </w:t>
      </w:r>
      <w:hyperlink r:id="rId48">
        <w:r>
          <w:rPr>
            <w:rStyle w:val="Hyperlink"/>
          </w:rPr>
          <w:t xml:space="preserve">UCSF companion website</w:t>
        </w:r>
      </w:hyperlink>
      <w:r>
        <w:t xml:space="preserve">;</w:t>
      </w:r>
      <w:r>
        <w:t xml:space="preserve"> </w:t>
      </w:r>
      <w:r>
        <w:t xml:space="preserve">the original study is not documented in the textbook or the companion materials.</w:t>
      </w:r>
      <w:r>
        <w:t xml:space="preserve"> </w:t>
      </w:r>
      <w:r>
        <w:t xml:space="preserve">One possible (though unconfirmed) source is</w:t>
      </w:r>
      <w:r>
        <w:t xml:space="preserve"> </w:t>
      </w:r>
      <w:r>
        <w:t xml:space="preserve">Tsui et al. [6]</w:t>
      </w:r>
      <w:r>
        <w:t xml:space="preserve">,</w:t>
      </w:r>
      <w:r>
        <w:t xml:space="preserve"> </w:t>
      </w:r>
      <w:r>
        <w:t xml:space="preserve">a study of injection-drug-using participants in San Francisco</w:t>
      </w:r>
      <w:r>
        <w:t xml:space="preserve"> </w:t>
      </w:r>
      <w:r>
        <w:t xml:space="preserve">co-authored by one of the textbook’s authors (E. Vittinghoff).</w:t>
      </w:r>
      <w:r>
        <w:t xml:space="preserve"> </w:t>
      </w:r>
      <w:r>
        <w:t xml:space="preserve">There are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128</m:t>
        </m:r>
      </m:oMath>
      <w:r>
        <w:t xml:space="preserve"> </w:t>
      </w:r>
      <w:r>
        <w:t xml:space="preserve">participants and 17 variables.</w:t>
      </w:r>
      <w:r>
        <w:t xml:space="preserve"> </w:t>
      </w:r>
      <w:r>
        <w:t xml:space="preserve">Our outcome is</w:t>
      </w:r>
      <w:r>
        <w:t xml:space="preserve"> </w:t>
      </w:r>
      <w:r>
        <w:rPr>
          <w:rStyle w:val="VerbatimChar"/>
        </w:rPr>
        <w:t xml:space="preserve">shared_syr</w:t>
      </w:r>
      <w:r>
        <w:t xml:space="preserve">,</w:t>
      </w:r>
      <w:r>
        <w:t xml:space="preserve"> </w:t>
      </w:r>
      <w:r>
        <w:t xml:space="preserve">the number of times a participant shared a syringe in the past 30 days.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49" w:name="tbl-needles-data-dict"/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Table 1: Data dictionary for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needles</w:t>
                  </w:r>
                  <w:r>
                    <w:t xml:space="preserve"> </w:t>
                  </w:r>
                  <w:r>
                    <w:t xml:space="preserve">data</w:t>
                  </w:r>
                </w:p>
                <w:p>
                  <w:pPr>
                    <w:pStyle w:val="SourceCode"/>
                    <w:jc w:val="center"/>
                  </w:pPr>
                  <w:r>
                    <w:rPr>
                      <w:rStyle w:val="NormalTok"/>
                    </w:rPr>
                    <w:t xml:space="preserve">dict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variable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names</w:t>
                  </w:r>
                  <w:r>
                    <w:rPr>
                      <w:rStyle w:val="NormalTok"/>
                    </w:rPr>
                    <w:t xml:space="preserve">(needles),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description =</w:t>
                  </w:r>
                  <w:r>
                    <w:rPr>
                      <w:rStyle w:val="NormalTok"/>
                    </w:rPr>
                    <w:t xml:space="preserve"> labelled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get_variable_labels</w:t>
                  </w:r>
                  <w:r>
                    <w:rPr>
                      <w:rStyle w:val="NormalTok"/>
                    </w:rPr>
                    <w:t xml:space="preserve">(needles)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FunctionTok"/>
                    </w:rPr>
                    <w:t xml:space="preserve">sapply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ControlFlowTok"/>
                    </w:rPr>
                    <w:t xml:space="preserve">function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FunctionTok"/>
                    </w:rPr>
                    <w:t xml:space="preserve">ifelse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is.null</w:t>
                  </w:r>
                  <w:r>
                    <w:rPr>
                      <w:rStyle w:val="NormalTok"/>
                    </w:rPr>
                    <w:t xml:space="preserve">(x), </w:t>
                  </w:r>
                  <w:r>
                    <w:rPr>
                      <w:rStyle w:val="StringTok"/>
                    </w:rPr>
                    <w:t xml:space="preserve">""</w:t>
                  </w:r>
                  <w:r>
                    <w:rPr>
                      <w:rStyle w:val="NormalTok"/>
                    </w:rPr>
                    <w:t xml:space="preserve">, 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dict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rPr>
                      <w:rStyle w:val="NormalTok"/>
                    </w:rPr>
                    <w:t xml:space="preserve"> pander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pander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tbl>
                  <w:tblPr>
                    <w:tblStyle w:val="Table"/>
                    <w:tblW w:type="pct" w:w="3194"/>
                    <w:tblLayout w:type="fixed"/>
                    <w:tblLook w:firstRow="1" w:lastRow="0" w:firstColumn="0" w:lastColumn="0" w:noHBand="0" w:noVBand="0" w:val="0020"/>
                  </w:tblPr>
                  <w:tblGrid>
                    <w:gridCol w:w="1430"/>
                    <w:gridCol w:w="3630"/>
                  </w:tblGrid>
                  <w:tr>
                    <w:trPr>
                      <w:tblHeader w:val="on"/>
                    </w:trPr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variable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description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id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Participant identifier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sex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Biological sex (reference =</w:t>
                        </w:r>
                        <w:r>
                          <w:t xml:space="preserve"> </w:t>
                        </w:r>
                        <w:r>
                          <w:t xml:space="preserve">Male)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ethn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Self-reported ethnicity</w:t>
                        </w:r>
                        <w:r>
                          <w:t xml:space="preserve"> </w:t>
                        </w:r>
                        <w:r>
                          <w:t xml:space="preserve">(reference = White; n&lt;5 lumped</w:t>
                        </w:r>
                        <w:r>
                          <w:t xml:space="preserve"> </w:t>
                        </w:r>
                        <w:r>
                          <w:t xml:space="preserve">to Other)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age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Age at first interview (years)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dprsn_dx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Depression diagnosis indicator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sexabuse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History of sexual abuse (1 =</w:t>
                        </w:r>
                        <w:r>
                          <w:t xml:space="preserve"> </w:t>
                        </w:r>
                        <w:r>
                          <w:t xml:space="preserve">yes, 0 = no)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shared_syr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Number of shared syringes (in</w:t>
                        </w:r>
                        <w:r>
                          <w:t xml:space="preserve"> </w:t>
                        </w:r>
                        <w:r>
                          <w:t xml:space="preserve">30 days)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hivstat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HIV serostatus (reference =</w:t>
                        </w:r>
                        <w:r>
                          <w:t xml:space="preserve"> </w:t>
                        </w:r>
                        <w:r>
                          <w:t xml:space="preserve">HIV-)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hplsns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Hopelessness score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nivdu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Number of injections (in 30</w:t>
                        </w:r>
                        <w:r>
                          <w:t xml:space="preserve"> </w:t>
                        </w:r>
                        <w:r>
                          <w:t xml:space="preserve">days)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shsyryn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Shared syringe? (1 = yes, 0 =</w:t>
                        </w:r>
                        <w:r>
                          <w:t xml:space="preserve"> </w:t>
                        </w:r>
                        <w:r>
                          <w:t xml:space="preserve">no)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sqrtnivd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sqrt(No. of injections in 30</w:t>
                        </w:r>
                        <w:r>
                          <w:t xml:space="preserve"> </w:t>
                        </w:r>
                        <w:r>
                          <w:t xml:space="preserve">days)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logshsyr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log(No. of shared needles)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polydrug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Multiple non-injection drugs</w:t>
                        </w:r>
                        <w:r>
                          <w:t xml:space="preserve"> </w:t>
                        </w:r>
                        <w:r>
                          <w:t xml:space="preserve">used?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sqrtninj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sqrt(No. of injections in 30</w:t>
                        </w:r>
                        <w:r>
                          <w:t xml:space="preserve"> </w:t>
                        </w:r>
                        <w:r>
                          <w:t xml:space="preserve">days); duplicate of sqrtnivd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homeless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Homeless? (reference = not</w:t>
                        </w:r>
                        <w:r>
                          <w:t xml:space="preserve"> </w:t>
                        </w:r>
                        <w:r>
                          <w:t xml:space="preserve">homeless)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shsyr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Shared needles (30 days);</w:t>
                        </w:r>
                        <w:r>
                          <w:t xml:space="preserve"> </w:t>
                        </w:r>
                        <w:r>
                          <w:t xml:space="preserve">sparse duplicate of shared_syr</w:t>
                        </w:r>
                      </w:p>
                    </w:tc>
                  </w:tr>
                </w:tbl>
                <w:bookmarkEnd w:id="49"/>
                <w:p/>
              </w:tc>
            </w:tr>
          </w:tbl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hyperlink w:anchor="tbl-needles-demographics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summarizes the demographic and behavioural</w:t>
      </w:r>
      <w:r>
        <w:t xml:space="preserve"> </w:t>
      </w:r>
      <w:r>
        <w:t xml:space="preserve">variables for the participants.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50" w:name="tbl-needles-demographics"/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Table 2: Demographics and behavioural variables for the needle-sharing dataset</w:t>
                  </w:r>
                  <w:r>
                    <w:t xml:space="preserve"> </w:t>
                  </w:r>
                  <w:r>
                    <w:t xml:space="preserve">(all participants).</w:t>
                  </w:r>
                </w:p>
                <w:p>
                  <w:pPr>
                    <w:pStyle w:val="SourceCode"/>
                    <w:jc w:val="center"/>
                  </w:pPr>
                  <w:r>
                    <w:rPr>
                      <w:rStyle w:val="NormalTok"/>
                    </w:rPr>
                    <w:t xml:space="preserve">needles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select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id)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gtsummary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tbl_summary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<w:tblPr>
                    <w:tblCellMar>
                      <w:top w:w="0" w:type="dxa"/>
                      <w:bottom w:w="0" w:type="dxa"/>
                      <w:start w:w="60" w:type="dxa"/>
                      <w:end w:w="60" w:type="dxa"/>
                    </w:tblCellMar>
                    <w:tblW w:type="auto" w:w="0"/>
                    <w:tblLook w:firstRow="0" w:lastRow="0" w:firstColumn="0" w:lastColumn="0" w:noHBand="0" w:noVBand="0"/>
                    <w:jc w:val="center"/>
                  </w:tblPr>
                  <w:tr>
                    <w:trPr>
                      <w:cantSplit/>
                      <w:tblHeader/>
                    </w:trPr>
                    <w:tc>
                      <w:tcPr>
                        <w:tcBorders>
                          <w:top w:val="single" w:sz="16" w:space="0" w:color="D3D3D3"/>
                          <w:bottom w:val="single" w:sz="16" w:space="0" w:color="D3D3D3"/>
                          <w:start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start"/>
                        </w:pPr>
                        <w:r>
                          <w:rPr>
                            <w:b w:val="true"/>
                            <w:rFonts w:ascii="Calibri" w:hAnsi="Calibri"/>
                            <w:sz w:val="20"/>
                          </w:rPr>
                          <w:t xml:space="preserve">Characteristic</w:t>
                        </w:r>
                      </w:p>
                    </w:tc>
                    <w:tc>
                      <w:tcPr>
                        <w:tcBorders>
                          <w:top w:val="single" w:sz="16" w:space="0" w:color="D3D3D3"/>
                          <w:bottom w:val="single" w:sz="16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b w:val="true"/>
                            <w:rFonts w:ascii="Calibri" w:hAnsi="Calibri"/>
                            <w:sz w:val="20"/>
                          </w:rPr>
                          <w:t xml:space="preserve">N = 128</w:t>
                        </w:r>
                        <w:r>
                          <w:rPr>
                            <w:vertAlign w:val="superscript"/>
                            <w:i/>
                            <w:rFonts w:ascii="Calibri" w:hAnsi="Calibri"/>
                            <w:sz w:val="20"/>
                          </w:rPr>
                          <w:t xml:space="default">1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start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Biological sex (reference = Male)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/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start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    M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97 (76%)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start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    F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30 (23%)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start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    Trans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1 (0.8%)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start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Self-reported ethnicity (reference = White; n&lt;5 lumped to Other)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/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start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    White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76 (59%)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start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    AA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36 (28%)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start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    Hispanic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10 (7.8%)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start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    Other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6 (4.7%)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start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Age at first interview (years)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41 (35, 48)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start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Depression diagnosis indicator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/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start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    1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88 (70%)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start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    5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38 (30%)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start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    Unknown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2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start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History of sexual abuse (1 = yes, 0 = no)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17 (14%)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start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    Unknown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4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start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Number of shared syringes (in 30 days)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0.0 (0.0, 0.0)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start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    Unknown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5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start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HIV serostatus (reference = HIV-)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/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start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    HIV-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103 (92%)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start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    HIV+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9 (8.0%)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start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    Unknown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16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start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Hopelessness score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5.0 (2.0, 10.0)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start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Number of injections (in 30 days)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90 (40, 120)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start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    Unknown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1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start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Shared syringe? (1 = yes, 0 = no)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32 (25%)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start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sqrt(No. of injections in 30 days)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9.5 (6.3, 11.0)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start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    Unknown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1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start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log(No. of shared needles)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1.61 (0.69, 2.30)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start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    Unknown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101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start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Multiple non-injection drugs used?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/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start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    one drug used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109 (85%)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start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    multiple drugs used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19 (15%)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start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sqrt(No. of injections in 30 days); duplicate of sqrtnivd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9.5 (6.3, 11.0)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start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    Unknown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1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start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Homeless? (reference = not homeless)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/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start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    not homeless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63 (51%)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start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    homeless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61 (49%)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start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    Unknown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4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start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Shared needles (30 days); sparse duplicate of shared_syr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5 (2, 10)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start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    Unknown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101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gridSpan w:val="2"/>
                      </w:tcPr>
                      <w:p>
                        <w:pPr>
                          <w:spacing w:before="0" w:after="60"/>
                          <w:keepNext/>
                        </w:pPr>
                        <w:r>
                          <w:rPr>
                            <w:vertAlign w:val="superscript"/>
                            <w:i/>
                            <w:rFonts w:ascii="Calibri" w:hAnsi="Calibri"/>
                            <w:sz w:val="20"/>
                          </w:rPr>
                          <w:t xml:space="default">1</w:t>
                        </w:r>
                        <w:r>
                          <w:rPr>
                            <w:rFonts w:ascii="Calibri" w:hAnsi="Calibri"/>
                            <w:sz w:val="20"/>
                          </w:rPr>
                          <w:t xml:space="preserve">n (%); Median (Q1, Q3)</w:t>
                        </w:r>
                      </w:p>
                    </w:tc>
                  </w:tr>
                </w:tbl>
                <w:bookmarkEnd w:id="50"/>
              </w:tc>
            </w:tr>
          </w:tbl>
        </w:tc>
      </w:tr>
    </w:tbl>
    <w:p>
      <w:pPr>
        <w:pStyle w:val="FirstParagraph"/>
      </w:pPr>
      <w:r>
        <w:t xml:space="preserve">Before modeling, we sketch a hypothesized causal structure for these</w:t>
      </w:r>
      <w:r>
        <w:t xml:space="preserve"> </w:t>
      </w:r>
      <w:r>
        <w:t xml:space="preserve">variables.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54" w:name="fig-needles-dag"/>
                <w:p>
                  <w:pPr>
                    <w:pStyle w:val="SourceCode"/>
                    <w:jc w:val="center"/>
                  </w:pPr>
                  <w:r>
                    <w:rPr>
                      <w:rStyle w:val="FunctionTok"/>
                    </w:rPr>
                    <w:t xml:space="preserve">library</w:t>
                  </w:r>
                  <w:r>
                    <w:rPr>
                      <w:rStyle w:val="NormalTok"/>
                    </w:rPr>
                    <w:t xml:space="preserve">(dagitty)</w:t>
                  </w:r>
                  <w:r>
                    <w:br/>
                  </w:r>
                  <w:r>
                    <w:rPr>
                      <w:rStyle w:val="FunctionTok"/>
                    </w:rPr>
                    <w:t xml:space="preserve">library</w:t>
                  </w:r>
                  <w:r>
                    <w:rPr>
                      <w:rStyle w:val="NormalTok"/>
                    </w:rPr>
                    <w:t xml:space="preserve">(ggdag)</w:t>
                  </w:r>
                  <w:r>
                    <w:br/>
                  </w:r>
                  <w:r>
                    <w:rPr>
                      <w:rStyle w:val="FunctionTok"/>
                    </w:rPr>
                    <w:t xml:space="preserve">library</w:t>
                  </w:r>
                  <w:r>
                    <w:rPr>
                      <w:rStyle w:val="NormalTok"/>
                    </w:rPr>
                    <w:t xml:space="preserve">(dplyr)</w:t>
                  </w:r>
                  <w:r>
                    <w:br/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 This design is a cross-sectional study: every covariate is measured at a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 single interview, so we cannot causally order time-varying covariates among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 themselves. We draw their mutual associations -- from shared, unobserved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 earlier circumstances -- as non-directional (bidirected) edges, instead of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 giving each covariate its own separate latent "past state" node.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demographics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"age"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StringTok"/>
                    </w:rPr>
                    <w:t xml:space="preserve">"sex"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StringTok"/>
                    </w:rPr>
                    <w:t xml:space="preserve">"ethn"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CommentTok"/>
                    </w:rPr>
                    <w:t xml:space="preserve"># fixed at (or determined by) birth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covariates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StringTok"/>
                    </w:rPr>
                    <w:t xml:space="preserve">"homeless"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StringTok"/>
                    </w:rPr>
                    <w:t xml:space="preserve">"polydrug"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StringTok"/>
                    </w:rPr>
                    <w:t xml:space="preserve">"hivstat"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StringTok"/>
                    </w:rPr>
                    <w:t xml:space="preserve">"sexabuse"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StringTok"/>
                    </w:rPr>
                    <w:t xml:space="preserve">"dprsn_dx"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StringTok"/>
                    </w:rPr>
                    <w:t xml:space="preserve">"hplsns"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 every unordered pair of time-varying covariates gets a bidirected edge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covariate_pairs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utils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combn</w:t>
                  </w:r>
                  <w:r>
                    <w:rPr>
                      <w:rStyle w:val="NormalTok"/>
                    </w:rPr>
                    <w:t xml:space="preserve">(covariates,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bidirected_edges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paste</w:t>
                  </w:r>
                  <w:r>
                    <w:rPr>
                      <w:rStyle w:val="NormalTok"/>
                    </w:rPr>
                    <w:t xml:space="preserve">(covariate_pairs[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], </w:t>
                  </w:r>
                  <w:r>
                    <w:rPr>
                      <w:rStyle w:val="StringTok"/>
                    </w:rPr>
                    <w:t xml:space="preserve">"&lt;-&gt;"</w:t>
                  </w:r>
                  <w:r>
                    <w:rPr>
                      <w:rStyle w:val="NormalTok"/>
                    </w:rPr>
                    <w:t xml:space="preserve">, covariate_pairs[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demographic_edges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as.vector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outer</w:t>
                  </w:r>
                  <w:r>
                    <w:rPr>
                      <w:rStyle w:val="NormalTok"/>
                    </w:rPr>
                    <w:t xml:space="preserve">(demographics, covariates, </w:t>
                  </w:r>
                  <w:r>
                    <w:rPr>
                      <w:rStyle w:val="ControlFlowTok"/>
                    </w:rPr>
                    <w:t xml:space="preserve">function</w:t>
                  </w:r>
                  <w:r>
                    <w:rPr>
                      <w:rStyle w:val="NormalTok"/>
                    </w:rPr>
                    <w:t xml:space="preserve">(a, b) </w:t>
                  </w:r>
                  <w:r>
                    <w:rPr>
                      <w:rStyle w:val="FunctionTok"/>
                    </w:rPr>
                    <w:t xml:space="preserve">paste</w:t>
                  </w:r>
                  <w:r>
                    <w:rPr>
                      <w:rStyle w:val="NormalTok"/>
                    </w:rPr>
                    <w:t xml:space="preserve">(a, </w:t>
                  </w:r>
                  <w:r>
                    <w:rPr>
                      <w:rStyle w:val="StringTok"/>
                    </w:rPr>
                    <w:t xml:space="preserve">"-&gt;"</w:t>
                  </w:r>
                  <w:r>
                    <w:rPr>
                      <w:rStyle w:val="NormalTok"/>
                    </w:rPr>
                    <w:t xml:space="preserve">, b))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needles_dag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dagitty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paste0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"dag {"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unctionTok"/>
                    </w:rPr>
                    <w:t xml:space="preserve">paste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CommentTok"/>
                    </w:rPr>
                    <w:t xml:space="preserve"># birth-fixed demographics cause the current states, injection frequency,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CommentTok"/>
                    </w:rPr>
                    <w:t xml:space="preserve"># and the outcome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demographic_edges,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paste</w:t>
                  </w:r>
                  <w:r>
                    <w:rPr>
                      <w:rStyle w:val="NormalTok"/>
                    </w:rPr>
                    <w:t xml:space="preserve">(demographics, </w:t>
                  </w:r>
                  <w:r>
                    <w:rPr>
                      <w:rStyle w:val="StringTok"/>
                    </w:rPr>
                    <w:t xml:space="preserve">"-&gt; nivdu"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paste</w:t>
                  </w:r>
                  <w:r>
                    <w:rPr>
                      <w:rStyle w:val="NormalTok"/>
                    </w:rPr>
                    <w:t xml:space="preserve">(demographics, </w:t>
                  </w:r>
                  <w:r>
                    <w:rPr>
                      <w:rStyle w:val="StringTok"/>
                    </w:rPr>
                    <w:t xml:space="preserve">"-&gt; shared_syr"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CommentTok"/>
                    </w:rPr>
                    <w:t xml:space="preserve"># time-varying covariates are mutually associated, with no causal ordering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bidirected_edges,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CommentTok"/>
                    </w:rPr>
                    <w:t xml:space="preserve"># each time-varying covariate can affect injection frequency and the outcome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paste</w:t>
                  </w:r>
                  <w:r>
                    <w:rPr>
                      <w:rStyle w:val="NormalTok"/>
                    </w:rPr>
                    <w:t xml:space="preserve">(covariates, </w:t>
                  </w:r>
                  <w:r>
                    <w:rPr>
                      <w:rStyle w:val="StringTok"/>
                    </w:rPr>
                    <w:t xml:space="preserve">"-&gt; nivdu"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paste</w:t>
                  </w:r>
                  <w:r>
                    <w:rPr>
                      <w:rStyle w:val="NormalTok"/>
                    </w:rPr>
                    <w:t xml:space="preserve">(covariates, </w:t>
                  </w:r>
                  <w:r>
                    <w:rPr>
                      <w:rStyle w:val="StringTok"/>
                    </w:rPr>
                    <w:t xml:space="preserve">"-&gt; shared_syr"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CommentTok"/>
                    </w:rPr>
                    <w:t xml:space="preserve"># injecting is the only mediator: sharing a syringe requires injecting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StringTok"/>
                    </w:rPr>
                    <w:t xml:space="preserve">"nivdu -&gt; shared_syr"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CommentTok"/>
                    </w:rPr>
                    <w:t xml:space="preserve"># study inclusion is conditioned on; several covariates affect being sampled,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CommentTok"/>
                    </w:rPr>
                    <w:t xml:space="preserve"># so conditioning on `selected` induces associations (selection bias)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paste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(demographics, </w:t>
                  </w:r>
                  <w:r>
                    <w:rPr>
                      <w:rStyle w:val="StringTok"/>
                    </w:rPr>
                    <w:t xml:space="preserve">"homeless"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StringTok"/>
                    </w:rPr>
                    <w:t xml:space="preserve">"polydrug"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StringTok"/>
                    </w:rPr>
                    <w:t xml:space="preserve">"hivstat"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StringTok"/>
                    </w:rPr>
                    <w:t xml:space="preserve">"-&gt; selected"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collapse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"; "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StringTok"/>
                    </w:rPr>
                    <w:t xml:space="preserve">"}"</w:t>
                  </w:r>
                  <w:r>
                    <w:rPr>
                      <w:rStyle w:val="NormalTok"/>
                    </w:rPr>
                    <w:t xml:space="preserve">))</w:t>
                  </w:r>
                  <w:r>
                    <w:br/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 layout: time flows left -&gt; right (birth-fixed demographics -&gt; current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 covariates -&gt; injection frequency -&gt; shared syringes)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y_cov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(covariates))</w:t>
                  </w:r>
                  <w:r>
                    <w:br/>
                  </w:r>
                  <w:r>
                    <w:rPr>
                      <w:rStyle w:val="FunctionTok"/>
                    </w:rPr>
                    <w:t xml:space="preserve">coordinates</w:t>
                  </w:r>
                  <w:r>
                    <w:rPr>
                      <w:rStyle w:val="NormalTok"/>
                    </w:rPr>
                    <w:t xml:space="preserve">(needles_dag)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age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sex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ethn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FunctionTok"/>
                    </w:rPr>
                    <w:t xml:space="preserve">setNames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rep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(covariates)), covariates),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nivdu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5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shared_syr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selected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age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sex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ethn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FunctionTok"/>
                    </w:rPr>
                    <w:t xml:space="preserve">setNames</w:t>
                  </w:r>
                  <w:r>
                    <w:rPr>
                      <w:rStyle w:val="NormalTok"/>
                    </w:rPr>
                    <w:t xml:space="preserve">(y_cov, covariates),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nivdu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3.2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shared_syr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selected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FloatTok"/>
                    </w:rPr>
                    <w:t xml:space="preserve">5.5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needles_tidy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needles_dag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tidy_dagitty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mutate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role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case_when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name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"homeless"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~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"exposure"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name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"shared_syr"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~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"outcome"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name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"nivdu"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~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"mediator"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name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"selected"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~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"study inclusion (conditioned on)"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name </w:t>
                  </w:r>
                  <w:r>
                    <w:rPr>
                      <w:rStyle w:val="SpecialCharTok"/>
                    </w:rPr>
                    <w:t xml:space="preserve">%in%</w:t>
                  </w:r>
                  <w:r>
                    <w:rPr>
                      <w:rStyle w:val="NormalTok"/>
                    </w:rPr>
                    <w:t xml:space="preserve"> demographics </w:t>
                  </w:r>
                  <w:r>
                    <w:rPr>
                      <w:rStyle w:val="SpecialCharTok"/>
                    </w:rPr>
                    <w:t xml:space="preserve">~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"demographic (birth-fixed)"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ConstantTok"/>
                    </w:rPr>
                    <w:t xml:space="preserve">TRUE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~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"time-varying covariate (current/recent status)"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))</w:t>
                  </w:r>
                  <w:r>
                    <w:br/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 split edges so associations and causal arrows can be styled separately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directed_edges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ControlFlowTok"/>
                    </w:rPr>
                    <w:t xml:space="preserve">function</w:t>
                  </w:r>
                  <w:r>
                    <w:rPr>
                      <w:rStyle w:val="NormalTok"/>
                    </w:rPr>
                    <w:t xml:space="preserve">(d)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filter</w:t>
                  </w:r>
                  <w:r>
                    <w:rPr>
                      <w:rStyle w:val="NormalTok"/>
                    </w:rPr>
                    <w:t xml:space="preserve">(d, .data</w:t>
                  </w:r>
                  <w:r>
                    <w:rPr>
                      <w:rStyle w:val="SpecialCharTok"/>
                    </w:rPr>
                    <w:t xml:space="preserve">$</w:t>
                  </w:r>
                  <w:r>
                    <w:rPr>
                      <w:rStyle w:val="NormalTok"/>
                    </w:rPr>
                    <w:t xml:space="preserve">direction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"-&gt;"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association_edges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ControlFlowTok"/>
                    </w:rPr>
                    <w:t xml:space="preserve">function</w:t>
                  </w:r>
                  <w:r>
                    <w:rPr>
                      <w:rStyle w:val="NormalTok"/>
                    </w:rPr>
                    <w:t xml:space="preserve">(d)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filter</w:t>
                  </w:r>
                  <w:r>
                    <w:rPr>
                      <w:rStyle w:val="NormalTok"/>
                    </w:rPr>
                    <w:t xml:space="preserve">(d, .data</w:t>
                  </w:r>
                  <w:r>
                    <w:rPr>
                      <w:rStyle w:val="SpecialCharTok"/>
                    </w:rPr>
                    <w:t xml:space="preserve">$</w:t>
                  </w:r>
                  <w:r>
                    <w:rPr>
                      <w:rStyle w:val="NormalTok"/>
                    </w:rPr>
                    <w:t xml:space="preserve">direction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"&lt;-&gt;"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needles_tidy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yend)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CommentTok"/>
                    </w:rPr>
                    <w:t xml:space="preserve"># non-directional associations among time-varying covariates: dashed grey arcs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geom_dag_edges_arc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association_edges, </w:t>
                  </w:r>
                  <w:r>
                    <w:rPr>
                      <w:rStyle w:val="AttributeTok"/>
                    </w:rPr>
                    <w:t xml:space="preserve">curvature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arrow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ConstantTok"/>
                    </w:rPr>
                    <w:t xml:space="preserve">NULL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edge_colour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"grey65"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edge_linetype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edge_width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start_cap =</w:t>
                  </w:r>
                  <w:r>
                    <w:rPr>
                      <w:rStyle w:val="NormalTok"/>
                    </w:rPr>
                    <w:t xml:space="preserve"> ggraph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circle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5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StringTok"/>
                    </w:rPr>
                    <w:t xml:space="preserve">"mm"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end_cap =</w:t>
                  </w:r>
                  <w:r>
                    <w:rPr>
                      <w:rStyle w:val="NormalTok"/>
                    </w:rPr>
                    <w:t xml:space="preserve"> ggraph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circle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5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StringTok"/>
                    </w:rPr>
                    <w:t xml:space="preserve">"mm"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CommentTok"/>
                    </w:rPr>
                    <w:t xml:space="preserve"># causal (directed) edges: solid arrows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geom_dag_edges_link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directed_edges, </w:t>
                  </w:r>
                  <w:r>
                    <w:rPr>
                      <w:rStyle w:val="AttributeTok"/>
                    </w:rPr>
                    <w:t xml:space="preserve">edge_width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0.35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edge_colour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"grey20"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start_cap =</w:t>
                  </w:r>
                  <w:r>
                    <w:rPr>
                      <w:rStyle w:val="NormalTok"/>
                    </w:rPr>
                    <w:t xml:space="preserve"> ggraph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circle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5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StringTok"/>
                    </w:rPr>
                    <w:t xml:space="preserve">"mm"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end_cap =</w:t>
                  </w:r>
                  <w:r>
                    <w:rPr>
                      <w:rStyle w:val="NormalTok"/>
                    </w:rPr>
                    <w:t xml:space="preserve"> ggraph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circle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5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StringTok"/>
                    </w:rPr>
                    <w:t xml:space="preserve">"mm"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geom_dag_point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colour =</w:t>
                  </w:r>
                  <w:r>
                    <w:rPr>
                      <w:rStyle w:val="NormalTok"/>
                    </w:rPr>
                    <w:t xml:space="preserve"> role,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role),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geom_dag_text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colour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"black"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1.7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scale_shape_manual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values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StringTok"/>
                    </w:rPr>
                    <w:t xml:space="preserve">"exposure"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OtherTok"/>
                    </w:rPr>
                    <w:t xml:space="preserve">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16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StringTok"/>
                    </w:rPr>
                    <w:t xml:space="preserve">"outcome"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OtherTok"/>
                    </w:rPr>
                    <w:t xml:space="preserve">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16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StringTok"/>
                    </w:rPr>
                    <w:t xml:space="preserve">"mediator"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OtherTok"/>
                    </w:rPr>
                    <w:t xml:space="preserve">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16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StringTok"/>
                    </w:rPr>
                    <w:t xml:space="preserve">"study inclusion (conditioned on)"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OtherTok"/>
                    </w:rPr>
                    <w:t xml:space="preserve">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15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StringTok"/>
                    </w:rPr>
                    <w:t xml:space="preserve">"demographic (birth-fixed)"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OtherTok"/>
                    </w:rPr>
                    <w:t xml:space="preserve">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16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StringTok"/>
                    </w:rPr>
                    <w:t xml:space="preserve">"time-varying covariate (current/recent status)"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OtherTok"/>
                    </w:rPr>
                    <w:t xml:space="preserve">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scale_colour_manual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values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StringTok"/>
                    </w:rPr>
                    <w:t xml:space="preserve">"exposure"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OtherTok"/>
                    </w:rPr>
                    <w:t xml:space="preserve">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"#d73027"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StringTok"/>
                    </w:rPr>
                    <w:t xml:space="preserve">"outcome"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OtherTok"/>
                    </w:rPr>
                    <w:t xml:space="preserve">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"#4575b4"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StringTok"/>
                    </w:rPr>
                    <w:t xml:space="preserve">"mediator"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OtherTok"/>
                    </w:rPr>
                    <w:t xml:space="preserve">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"#1a9850"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StringTok"/>
                    </w:rPr>
                    <w:t xml:space="preserve">"study inclusion (conditioned on)"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OtherTok"/>
                    </w:rPr>
                    <w:t xml:space="preserve">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"grey30"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StringTok"/>
                    </w:rPr>
                    <w:t xml:space="preserve">"demographic (birth-fixed)"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OtherTok"/>
                    </w:rPr>
                    <w:t xml:space="preserve">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"grey55"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StringTok"/>
                    </w:rPr>
                    <w:t xml:space="preserve">"time-varying covariate (current/recent status)"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OtherTok"/>
                    </w:rPr>
                    <w:t xml:space="preserve">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"grey80"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guides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colour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guide_legend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nrow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guide_legend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nrow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theme_dag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legend.title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element_blank</w:t>
                  </w:r>
                  <w:r>
                    <w:rPr>
                      <w:rStyle w:val="NormalTok"/>
                    </w:rPr>
                    <w:t xml:space="preserve">())</w:t>
                  </w:r>
                </w:p>
                <w:p>
                  <w:pPr>
                    <w:jc w:val="center"/>
                  </w:pPr>
                  <w:r>
                    <w:drawing>
                      <wp:inline>
                        <wp:extent cx="5334000" cy="4078941"/>
                        <wp:effectExtent b="0" l="0" r="0" t="0"/>
                        <wp:docPr descr="" title="" id="5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ount-regression_files/figure-docx/unnamed-chunk-4-1.png" id="5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5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334000" cy="407894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Figure 1: Hypothesized causal structure for the needle-sharing example,</w:t>
                  </w:r>
                  <w:r>
                    <w:t xml:space="preserve"> </w:t>
                  </w:r>
                  <w:r>
                    <w:t xml:space="preserve">drawn for a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cross-sectional</w:t>
                  </w:r>
                  <w:r>
                    <w:t xml:space="preserve"> </w:t>
                  </w:r>
                  <w:r>
                    <w:t xml:space="preserve">study.</w:t>
                  </w:r>
                  <w:r>
                    <w:t xml:space="preserve"> </w:t>
                  </w:r>
                  <w:r>
                    <w:t xml:space="preserve">The exposure of interest is homelessness (</w:t>
                  </w:r>
                  <w:r>
                    <w:rPr>
                      <w:rStyle w:val="VerbatimChar"/>
                    </w:rPr>
                    <w:t xml:space="preserve">homeless</w:t>
                  </w:r>
                  <w:r>
                    <w:t xml:space="preserve">, red)</w:t>
                  </w:r>
                  <w:r>
                    <w:t xml:space="preserve"> </w:t>
                  </w:r>
                  <w:r>
                    <w:t xml:space="preserve">and the outcome is the count of shared syringes (</w:t>
                  </w:r>
                  <w:r>
                    <w:rPr>
                      <w:rStyle w:val="VerbatimChar"/>
                    </w:rPr>
                    <w:t xml:space="preserve">shared_syr</w:t>
                  </w:r>
                  <w:r>
                    <w:t xml:space="preserve">, blue).</w:t>
                  </w:r>
                  <w:r>
                    <w:t xml:space="preserve"> </w:t>
                  </w:r>
                  <w:r>
                    <w:t xml:space="preserve">Injection frequency (</w:t>
                  </w:r>
                  <w:r>
                    <w:rPr>
                      <w:rStyle w:val="VerbatimChar"/>
                    </w:rPr>
                    <w:t xml:space="preserve">nivdu</w:t>
                  </w:r>
                  <w:r>
                    <w:t xml:space="preserve">, green) is the one genuine mediator:</w:t>
                  </w:r>
                  <w:r>
                    <w:t xml:space="preserve"> </w:t>
                  </w:r>
                  <w:r>
                    <w:t xml:space="preserve">sharing a syringe requires injecting.</w:t>
                  </w:r>
                  <w:r>
                    <w:t xml:space="preserve"> </w:t>
                  </w:r>
                  <w:r>
                    <w:t xml:space="preserve">Demographic variables (</w:t>
                  </w:r>
                  <w:r>
                    <w:rPr>
                      <w:rStyle w:val="VerbatimChar"/>
                    </w:rPr>
                    <w:t xml:space="preserve">age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sex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ethn</w:t>
                  </w:r>
                  <w:r>
                    <w:t xml:space="preserve">, darker grey) are fixed at</w:t>
                  </w:r>
                  <w:r>
                    <w:t xml:space="preserve"> </w:t>
                  </w:r>
                  <w:r>
                    <w:t xml:space="preserve">(or determined by) birth, so they sit upstream of every other variable,</w:t>
                  </w:r>
                  <w:r>
                    <w:t xml:space="preserve"> </w:t>
                  </w:r>
                  <w:r>
                    <w:t xml:space="preserve">with arrows into the time-varying covariates, injection frequency, and the outcome.</w:t>
                  </w:r>
                  <w:r>
                    <w:t xml:space="preserve"> </w:t>
                  </w:r>
                  <w:r>
                    <w:t xml:space="preserve">Because every other covariate is measured at the same single interview,</w:t>
                  </w:r>
                  <w:r>
                    <w:t xml:space="preserve"> </w:t>
                  </w:r>
                  <w:r>
                    <w:t xml:space="preserve">we cannot order the time-varying covariates (lighter grey) causally among themselves;</w:t>
                  </w:r>
                  <w:r>
                    <w:t xml:space="preserve"> </w:t>
                  </w:r>
                  <w:r>
                    <w:t xml:space="preserve">their mutual associations — from shared, unobserved earlier circumstances —</w:t>
                  </w:r>
                  <w:r>
                    <w:t xml:space="preserve"> </w:t>
                  </w:r>
                  <w:r>
                    <w:t xml:space="preserve">are drawn as dashed, non-directional edges.</w:t>
                  </w:r>
                  <w:r>
                    <w:t xml:space="preserve"> </w:t>
                  </w:r>
                  <w:r>
                    <w:t xml:space="preserve">Each time-varying covariate may still affect injection frequency and the 30-day</w:t>
                  </w:r>
                  <w:r>
                    <w:t xml:space="preserve"> </w:t>
                  </w:r>
                  <w:r>
                    <w:t xml:space="preserve">outcome, shown as solid arrows into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nivdu</w:t>
                  </w:r>
                  <w:r>
                    <w:t xml:space="preserve"> </w:t>
                  </w:r>
                  <w:r>
                    <w:t xml:space="preserve">and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shared_syr</w:t>
                  </w:r>
                  <w:r>
                    <w:t xml:space="preserve">.</w:t>
                  </w:r>
                  <w:r>
                    <w:t xml:space="preserve"> </w:t>
                  </w:r>
                  <w:r>
                    <w:t xml:space="preserve">The study-inclusion indicator (</w:t>
                  </w:r>
                  <w:r>
                    <w:rPr>
                      <w:rStyle w:val="VerbatimChar"/>
                    </w:rPr>
                    <w:t xml:space="preserve">selected</w:t>
                  </w:r>
                  <w:r>
                    <w:t xml:space="preserve">, square) is conditioned on by design;</w:t>
                  </w:r>
                  <w:r>
                    <w:t xml:space="preserve"> </w:t>
                  </w:r>
                  <w:r>
                    <w:t xml:space="preserve">because several covariates influence who is sampled,</w:t>
                  </w:r>
                  <w:r>
                    <w:t xml:space="preserve"> </w:t>
                  </w:r>
                  <w:r>
                    <w:t xml:space="preserve">conditioning on it can induce associations among them (selection bias).</w:t>
                  </w:r>
                </w:p>
                <w:bookmarkEnd w:id="54"/>
              </w:tc>
            </w:tr>
          </w:tbl>
        </w:tc>
      </w:tr>
    </w:tbl>
    <w:p>
      <w:pPr>
        <w:pStyle w:val="BodyText"/>
      </w:pPr>
      <w:r>
        <w:t xml:space="preserve">We treat</w:t>
      </w:r>
      <w:r>
        <w:t xml:space="preserve"> </w:t>
      </w:r>
      <w:r>
        <w:rPr>
          <w:b/>
          <w:bCs/>
        </w:rPr>
        <w:t xml:space="preserve">homelessness as the exposure of interest</w:t>
      </w:r>
      <w:r>
        <w:t xml:space="preserve"> </w:t>
      </w:r>
      <w:r>
        <w:t xml:space="preserve">and ask how it affects the number of shared syringes —</w:t>
      </w:r>
      <w:r>
        <w:t xml:space="preserve"> </w:t>
      </w:r>
      <w:r>
        <w:t xml:space="preserve">following</w:t>
      </w:r>
      <w:r>
        <w:t xml:space="preserve"> </w:t>
      </w:r>
      <w:r>
        <w:t xml:space="preserve">Vittinghoff et al. [2, Sec. 8.3.1]</w:t>
      </w:r>
      <w:r>
        <w:t xml:space="preserve">, who model this outcome on</w:t>
      </w:r>
      <w:r>
        <w:t xml:space="preserve"> </w:t>
      </w:r>
      <w:r>
        <w:rPr>
          <w:rStyle w:val="VerbatimChar"/>
        </w:rPr>
        <w:t xml:space="preserve">homeless</w:t>
      </w:r>
      <w:r>
        <w:t xml:space="preserve">.</w:t>
      </w:r>
    </w:p>
    <w:p>
      <w:pPr>
        <w:pStyle w:val="BodyText"/>
      </w:pPr>
      <w:r>
        <w:t xml:space="preserve">Injection frequency</w:t>
      </w:r>
      <w:r>
        <w:t xml:space="preserve"> </w:t>
      </w:r>
      <w:r>
        <w:rPr>
          <w:rStyle w:val="VerbatimChar"/>
        </w:rPr>
        <w:t xml:space="preserve">nivdu</w:t>
      </w:r>
      <w:r>
        <w:t xml:space="preserve"> </w:t>
      </w:r>
      <w:r>
        <w:t xml:space="preserve">is a</w:t>
      </w:r>
      <w:r>
        <w:t xml:space="preserve"> </w:t>
      </w:r>
      <w:hyperlink r:id="rId55">
        <w:r>
          <w:rPr>
            <w:rStyle w:val="Hyperlink"/>
            <w:b/>
            <w:bCs/>
          </w:rPr>
          <w:t xml:space="preserve">mediator</w:t>
        </w:r>
      </w:hyperlink>
      <w:r>
        <w:t xml:space="preserve">:</w:t>
      </w:r>
      <w:r>
        <w:t xml:space="preserve"> </w:t>
      </w:r>
      <w:r>
        <w:t xml:space="preserve">a shared syringe is necessarily one of the injections,</w:t>
      </w:r>
      <w:r>
        <w:t xml:space="preserve"> </w:t>
      </w:r>
      <w:r>
        <w:t xml:space="preserve">so homelessness can raise sharing partly by raising how often a person injects.</w:t>
      </w:r>
      <w:r>
        <w:t xml:space="preserve"> </w:t>
      </w:r>
      <w:r>
        <w:t xml:space="preserve">Because</w:t>
      </w:r>
      <w:r>
        <w:t xml:space="preserve"> </w:t>
      </w:r>
      <w:r>
        <w:rPr>
          <w:rStyle w:val="VerbatimChar"/>
        </w:rPr>
        <w:t xml:space="preserve">nivdu</w:t>
      </w:r>
      <w:r>
        <w:t xml:space="preserve"> </w:t>
      </w:r>
      <w:r>
        <w:t xml:space="preserve">lies</w:t>
      </w:r>
      <w:r>
        <w:t xml:space="preserve"> </w:t>
      </w:r>
      <w:r>
        <w:rPr>
          <w:i/>
          <w:iCs/>
        </w:rPr>
        <w:t xml:space="preserve">on</w:t>
      </w:r>
      <w:r>
        <w:t xml:space="preserve"> </w:t>
      </w:r>
      <w:r>
        <w:t xml:space="preserve">the causal path from</w:t>
      </w:r>
      <w:r>
        <w:t xml:space="preserve"> </w:t>
      </w:r>
      <w:r>
        <w:rPr>
          <w:rStyle w:val="VerbatimChar"/>
        </w:rPr>
        <w:t xml:space="preserve">homeless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shared_syr</w:t>
      </w:r>
      <w:r>
        <w:t xml:space="preserve">,</w:t>
      </w:r>
      <w:r>
        <w:t xml:space="preserve"> </w:t>
      </w:r>
      <w:r>
        <w:t xml:space="preserve">we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adjust for it</w:t>
      </w:r>
      <w:r>
        <w:t xml:space="preserve"> </w:t>
      </w:r>
      <w:r>
        <w:t xml:space="preserve">(neither as a covariate nor as an</w:t>
      </w:r>
      <w:r>
        <w:t xml:space="preserve"> </w:t>
      </w:r>
      <w:hyperlink r:id="rId16">
        <w:r>
          <w:rPr>
            <w:rStyle w:val="Hyperlink"/>
          </w:rPr>
          <w:t xml:space="preserve">offset</w:t>
        </w:r>
      </w:hyperlink>
      <w:r>
        <w:t xml:space="preserve">);</w:t>
      </w:r>
      <w:r>
        <w:t xml:space="preserve"> </w:t>
      </w:r>
      <w:r>
        <w:t xml:space="preserve">doing so would block that path and estimate only a partial effect.</w:t>
      </w:r>
      <w:r>
        <w:t xml:space="preserve"> </w:t>
      </w:r>
      <w:r>
        <w:t xml:space="preserve">We want the</w:t>
      </w:r>
      <w:r>
        <w:t xml:space="preserve"> </w:t>
      </w:r>
      <w:r>
        <w:rPr>
          <w:b/>
          <w:bCs/>
        </w:rPr>
        <w:t xml:space="preserve">total</w:t>
      </w:r>
      <w:r>
        <w:t xml:space="preserve"> </w:t>
      </w:r>
      <w:r>
        <w:t xml:space="preserve">effect of homelessness on needle-sharing.</w:t>
      </w:r>
    </w:p>
    <w:p>
      <w:pPr>
        <w:pStyle w:val="BodyText"/>
      </w:pPr>
      <w:r>
        <w:t xml:space="preserve">Because the study is</w:t>
      </w:r>
      <w:r>
        <w:t xml:space="preserve"> </w:t>
      </w:r>
      <w:r>
        <w:rPr>
          <w:b/>
          <w:bCs/>
        </w:rPr>
        <w:t xml:space="preserve">cross-sectional</w:t>
      </w:r>
      <w:r>
        <w:t xml:space="preserve">,</w:t>
      </w:r>
      <w:r>
        <w:t xml:space="preserve"> </w:t>
      </w:r>
      <w:r>
        <w:t xml:space="preserve">the remaining covariates are measured at the same interview as the exposure,</w:t>
      </w:r>
      <w:r>
        <w:t xml:space="preserve"> </w:t>
      </w:r>
      <w:r>
        <w:t xml:space="preserve">so we cannot order them causally relative to</w:t>
      </w:r>
      <w:r>
        <w:t xml:space="preserve"> </w:t>
      </w:r>
      <w:r>
        <w:rPr>
          <w:rStyle w:val="VerbatimChar"/>
        </w:rPr>
        <w:t xml:space="preserve">homeless</w:t>
      </w:r>
      <w:r>
        <w:t xml:space="preserve"> </w:t>
      </w:r>
      <w:r>
        <w:t xml:space="preserve">or to one another.</w:t>
      </w:r>
      <w:r>
        <w:t xml:space="preserve"> </w:t>
      </w:r>
      <w:r>
        <w:t xml:space="preserve">We draw their mutual associations as non-directional (bidirected) edges</w:t>
      </w:r>
      <w:r>
        <w:t xml:space="preserve"> </w:t>
      </w:r>
      <w:r>
        <w:t xml:space="preserve">and adjust for the measured covariates to control the</w:t>
      </w:r>
      <w:r>
        <w:t xml:space="preserve"> </w:t>
      </w:r>
      <w:hyperlink r:id="rId56">
        <w:r>
          <w:rPr>
            <w:rStyle w:val="Hyperlink"/>
          </w:rPr>
          <w:t xml:space="preserve">confounding</w:t>
        </w:r>
      </w:hyperlink>
      <w:r>
        <w:t xml:space="preserve"> </w:t>
      </w:r>
      <w:r>
        <w:t xml:space="preserve">they carry.</w:t>
      </w:r>
      <w:r>
        <w:t xml:space="preserve"> </w:t>
      </w:r>
      <w:r>
        <w:t xml:space="preserve">A single fitted coefficient is therefore an</w:t>
      </w:r>
      <w:r>
        <w:t xml:space="preserve"> </w:t>
      </w:r>
      <w:r>
        <w:rPr>
          <w:b/>
          <w:bCs/>
        </w:rPr>
        <w:t xml:space="preserve">adjusted association</w:t>
      </w:r>
      <w:r>
        <w:t xml:space="preserve">,</w:t>
      </w:r>
      <w:r>
        <w:t xml:space="preserve"> </w:t>
      </w:r>
      <w:r>
        <w:t xml:space="preserve">not an isolated causal effect.</w:t>
      </w:r>
    </w:p>
    <w:p>
      <w:pPr>
        <w:pStyle w:val="BodyText"/>
      </w:pPr>
      <w:r>
        <w:t xml:space="preserve">Conditioning on study inclusion (</w:t>
      </w:r>
      <w:r>
        <w:rPr>
          <w:rStyle w:val="VerbatimChar"/>
        </w:rPr>
        <w:t xml:space="preserve">selected</w:t>
      </w:r>
      <w:r>
        <w:t xml:space="preserve">) is unavoidable —</w:t>
      </w:r>
      <w:r>
        <w:t xml:space="preserve"> </w:t>
      </w:r>
      <w:r>
        <w:t xml:space="preserve">we only observe people who were sampled —</w:t>
      </w:r>
      <w:r>
        <w:t xml:space="preserve"> </w:t>
      </w:r>
      <w:r>
        <w:t xml:space="preserve">but because several covariates influence who is sampled,</w:t>
      </w:r>
      <w:r>
        <w:t xml:space="preserve"> </w:t>
      </w:r>
      <w:r>
        <w:t xml:space="preserve">it can induce</w:t>
      </w:r>
      <w:r>
        <w:t xml:space="preserve"> </w:t>
      </w:r>
      <w:r>
        <w:rPr>
          <w:b/>
          <w:bCs/>
        </w:rPr>
        <w:t xml:space="preserve">selection bias</w:t>
      </w:r>
      <w:r>
        <w:t xml:space="preserve"> </w:t>
      </w:r>
      <w:r>
        <w:t xml:space="preserve">that no covariate adjustment removes.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57" w:name="tbl-needle-data"/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Table 3: Needle-sharing data</w:t>
                  </w:r>
                </w:p>
                <w:p>
                  <w:pPr>
                    <w:pStyle w:val="SourceCode"/>
                    <w:jc w:val="center"/>
                  </w:pPr>
                  <w:r>
                    <w:rPr>
                      <w:rStyle w:val="NormalTok"/>
                    </w:rPr>
                    <w:t xml:space="preserve">needles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# A tibble: 128 × 17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      id sex   ethn       age dprsn_dx sexabuse shared_syr hivstat hplsns nivdu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   &lt;dbl&gt; &lt;fct&gt; &lt;fct&gt;    &lt;dbl&gt;    &lt;dbl&gt; &lt;fct&gt;         &lt;dbl&gt; &lt;fct&gt;    &lt;dbl&gt; &lt;dbl&gt;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 1  2104 M     White       47        5 no                1 HIV-         6    90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 2  2009 M     White       39        1 no                1 HIV+         2     4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 3  2032 M     White       52        1 no                1 HIV-        18    90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 4  2063 M     AA          47        1 yes               1 HIV-         1   120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 5  2059 M     Hispanic    32        1 no                2 HIV-        12   120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 6  2077 M     Hispanic    54        1 no                2 HIV-        10   120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 7  2042 F     White       32        5 no                2 HIV-         8    15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 8  2017 M     White       26        5 no                2 HIV-        11   120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 9  2119 M     White       54        1 no                3 HIV-         2    90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10  2085 F     White       19        5 no                3 HIV-         7    90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# ℹ 118 more rows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# ℹ 7 more variables: shsyryn &lt;dbl&gt;, sqrtnivd &lt;dbl&gt;, logshsyr &lt;dbl&gt;,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#   polydrug &lt;fct&gt;, sqrtninj &lt;dbl&gt;, homeless &lt;fct&gt;, shsyr &lt;dbl&gt;</w:t>
                  </w:r>
                </w:p>
                <w:bookmarkEnd w:id="57"/>
              </w:tc>
            </w:tr>
          </w:tbl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hyperlink w:anchor="fig-needles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plots the shared-syringe counts against age,</w:t>
      </w:r>
      <w:r>
        <w:t xml:space="preserve"> </w:t>
      </w:r>
      <w:r>
        <w:t xml:space="preserve">split by the covariate subgroups (point size shows injection frequency).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NormalTok"/>
        </w:rPr>
        <w:t xml:space="preserve">needles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age,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shared_syr,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hivstat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nivdu),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.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scale_size_area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scale_y_continuous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transform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"pseudo_log"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(polydrug), </w:t>
      </w:r>
      <w:r>
        <w:rPr>
          <w:rStyle w:val="AttributeTok"/>
        </w:rPr>
        <w:t xml:space="preserve">rows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(homeless))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shared syringes (30 days)"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61" w:name="fig-needles"/>
                <w:p>
                  <w:pPr>
                    <w:pStyle w:val="Compact"/>
                    <w:jc w:val="center"/>
                  </w:pPr>
                  <w:r>
                    <w:drawing>
                      <wp:inline>
                        <wp:extent cx="5334000" cy="3137647"/>
                        <wp:effectExtent b="0" l="0" r="0" t="0"/>
                        <wp:docPr descr="" title="" id="5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ount-regression_files/figure-docx/fig-needles-1.png" id="6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5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334000" cy="313764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Figure 2: Needle-sharing counts by age</w:t>
                  </w:r>
                </w:p>
                <w:bookmarkEnd w:id="61"/>
              </w:tc>
            </w:tr>
          </w:tbl>
        </w:tc>
      </w:tr>
    </w:tbl>
    <w:p>
      <w:pPr>
        <w:pStyle w:val="BodyText"/>
      </w:pPr>
      <w:hyperlink w:anchor="fig-needles-raw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underlying counts:</w:t>
      </w:r>
      <w:r>
        <w:t xml:space="preserve"> </w:t>
      </w:r>
      <w:r>
        <w:t xml:space="preserve">the number of shared syringes against the number of injections,</w:t>
      </w:r>
      <w:r>
        <w:t xml:space="preserve"> </w:t>
      </w:r>
      <w:r>
        <w:t xml:space="preserve">with a dashed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line marking the ceiling</w:t>
      </w:r>
      <w:r>
        <w:t xml:space="preserve"> </w:t>
      </w:r>
      <w:r>
        <w:t xml:space="preserve">where every injection involves a shared syringe.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65" w:name="fig-needles-raw"/>
                <w:p>
                  <w:pPr>
                    <w:pStyle w:val="SourceCode"/>
                    <w:jc w:val="center"/>
                  </w:pPr>
                  <w:r>
                    <w:rPr>
                      <w:rStyle w:val="FunctionTok"/>
                    </w:rPr>
                    <w:t xml:space="preserve">library</w:t>
                  </w:r>
                  <w:r>
                    <w:rPr>
                      <w:rStyle w:val="NormalTok"/>
                    </w:rPr>
                    <w:t xml:space="preserve">(ggplot2)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needles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nivdu,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shared_syr,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sex,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hivstat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.</w:t>
                  </w:r>
                  <w:r>
                    <w:rPr>
                      <w:rStyle w:val="DecValTok"/>
                    </w:rPr>
                    <w:t xml:space="preserve">5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geom_abline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intercept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.</w:t>
                  </w:r>
                  <w:r>
                    <w:rPr>
                      <w:rStyle w:val="DecValTok"/>
                    </w:rPr>
                    <w:t xml:space="preserve">5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CommentTok"/>
                    </w:rPr>
                    <w:t xml:space="preserve"># both axes are counts, so pseudo-log both: a shared transform keeps the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CommentTok"/>
                    </w:rPr>
                    <w:t xml:space="preserve"># y = x reference line straight (data diagonal -&gt; panel diagonal)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scale_x_continuous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transform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"pseudo_log"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900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scale_y_continuous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transform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"pseudo_log"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60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facet_grid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cols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vars</w:t>
                  </w:r>
                  <w:r>
                    <w:rPr>
                      <w:rStyle w:val="NormalTok"/>
                    </w:rPr>
                    <w:t xml:space="preserve">(polydrug), </w:t>
                  </w:r>
                  <w:r>
                    <w:rPr>
                      <w:rStyle w:val="AttributeTok"/>
                    </w:rPr>
                    <w:t xml:space="preserve">rows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vars</w:t>
                  </w:r>
                  <w:r>
                    <w:rPr>
                      <w:rStyle w:val="NormalTok"/>
                    </w:rPr>
                    <w:t xml:space="preserve">(homeless))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"Number of injections (in 30 days)"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"Number of shared syringes (in 30 days)"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</w:pPr>
                  <w:r>
                    <w:drawing>
                      <wp:inline>
                        <wp:extent cx="5334000" cy="3137647"/>
                        <wp:effectExtent b="0" l="0" r="0" t="0"/>
                        <wp:docPr descr="" title="" id="6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ount-regression_files/figure-docx/unnamed-chunk-5-1.png" id="6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6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334000" cy="313764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Figure 3: Number of shared syringes versus number of injections</w:t>
                  </w:r>
                  <w:r>
                    <w:t xml:space="preserve"> </w:t>
                  </w:r>
                  <w:r>
                    <w:t xml:space="preserve">(raw counts, 30-day window).</w:t>
                  </w:r>
                  <w:r>
                    <w:t xml:space="preserve"> </w:t>
                  </w:r>
                  <w:r>
                    <w:t xml:space="preserve">The dashed line marks</w:t>
                  </w:r>
                  <w:r>
                    <w:t xml:space="preserve"> </w:t>
                  </w: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(every injection involves a shared syringe).</w:t>
                  </w:r>
                </w:p>
                <w:bookmarkEnd w:id="65"/>
              </w:tc>
            </w:tr>
          </w:tbl>
        </w:tc>
      </w:tr>
    </w:tbl>
    <w:p>
      <w:r>
        <w:pict>
          <v:rect style="width:0;height:1.5pt" o:hralign="center" o:hrstd="t" o:hr="t"/>
        </w:pict>
      </w:r>
    </w:p>
    <w:bookmarkEnd w:id="66"/>
    <w:bookmarkStart w:id="68" w:name="covariate-counts"/>
    <w:p>
      <w:pPr>
        <w:pStyle w:val="Heading2"/>
      </w:pPr>
      <w:r>
        <w:t xml:space="preserve">3.2 Covariate counts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67" w:name="tbl-count-needles"/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Table 4: Counts in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needles</w:t>
                  </w:r>
                  <w:r>
                    <w:t xml:space="preserve"> </w:t>
                  </w:r>
                  <w:r>
                    <w:t xml:space="preserve">by sex, housing status, and multiple drug use</w:t>
                  </w:r>
                </w:p>
                <w:p>
                  <w:pPr>
                    <w:pStyle w:val="SourceCode"/>
                    <w:jc w:val="center"/>
                  </w:pPr>
                  <w:r>
                    <w:rPr>
                      <w:rStyle w:val="NormalTok"/>
                    </w:rPr>
                    <w:t xml:space="preserve">needles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select</w:t>
                  </w:r>
                  <w:r>
                    <w:rPr>
                      <w:rStyle w:val="NormalTok"/>
                    </w:rPr>
                    <w:t xml:space="preserve">(sex, homeless, polydrug)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summary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    sex             homeless                 polydrug  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 M    :97   not homeless:63   one drug used      :109  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 F    :30   homeless    :61   multiple drugs used: 19  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 Trans: 1   NAs         : 4</w:t>
                  </w:r>
                </w:p>
                <w:bookmarkEnd w:id="67"/>
              </w:tc>
            </w:tr>
          </w:tbl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There’s only one individual with</w:t>
      </w:r>
      <w:r>
        <w:t xml:space="preserve"> </w:t>
      </w:r>
      <w:r>
        <w:rPr>
          <w:rStyle w:val="VerbatimChar"/>
        </w:rPr>
        <w:t xml:space="preserve">sex = Trans</w:t>
      </w:r>
      <w:r>
        <w:t xml:space="preserve">,</w:t>
      </w:r>
      <w:r>
        <w:t xml:space="preserve"> </w:t>
      </w:r>
      <w:r>
        <w:t xml:space="preserve">which unfortunately isn’t enough data to analyze.</w:t>
      </w:r>
      <w:r>
        <w:t xml:space="preserve"> </w:t>
      </w:r>
      <w:r>
        <w:t xml:space="preserve">We will remove that individual:</w:t>
      </w:r>
    </w:p>
    <w:p>
      <w:pPr>
        <w:pStyle w:val="SourceCode"/>
      </w:pPr>
      <w:r>
        <w:rPr>
          <w:rStyle w:val="NormalTok"/>
        </w:rPr>
        <w:t xml:space="preserve">needles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needles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(sex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"Trans"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68"/>
    <w:bookmarkStart w:id="78" w:name="model"/>
    <w:p>
      <w:pPr>
        <w:pStyle w:val="Heading2"/>
      </w:pPr>
      <w:r>
        <w:t xml:space="preserve">3.3 Model</w:t>
      </w:r>
    </w:p>
    <w:p>
      <w:pPr>
        <w:pStyle w:val="FirstParagraph"/>
      </w:pPr>
      <w:r>
        <w:t xml:space="preserve">Following</w:t>
      </w:r>
      <w:r>
        <w:t xml:space="preserve"> </w:t>
      </w:r>
      <w:r>
        <w:t xml:space="preserve">Vittinghoff et al. [2, Sec. 8.3.1]</w:t>
      </w:r>
      <w:r>
        <w:t xml:space="preserve">,</w:t>
      </w:r>
      <w:r>
        <w:t xml:space="preserve"> </w:t>
      </w:r>
      <w:r>
        <w:t xml:space="preserve">we take</w:t>
      </w:r>
      <w:r>
        <w:t xml:space="preserve"> </w:t>
      </w:r>
      <w:r>
        <w:rPr>
          <w:b/>
          <w:bCs/>
        </w:rPr>
        <w:t xml:space="preserve">homelessness as the exposure of interest</w:t>
      </w:r>
      <w:r>
        <w:t xml:space="preserve"> </w:t>
      </w:r>
      <w:r>
        <w:t xml:space="preserve">and ask how it affects the</w:t>
      </w:r>
      <w:r>
        <w:t xml:space="preserve"> </w:t>
      </w:r>
      <w:r>
        <w:rPr>
          <w:b/>
          <w:bCs/>
        </w:rPr>
        <w:t xml:space="preserve">count</w:t>
      </w:r>
      <w:r>
        <w:t xml:space="preserve"> </w:t>
      </w:r>
      <w:r>
        <w:t xml:space="preserve">of shared syringes,</w:t>
      </w:r>
      <w:r>
        <w:t xml:space="preserve"> </w:t>
      </w:r>
      <w:r>
        <w:t xml:space="preserve">using a Poisson regression (log link) rather than modeling a rate.</w:t>
      </w:r>
      <w:r>
        <w:t xml:space="preserve"> </w:t>
      </w:r>
      <w:r>
        <w:t xml:space="preserve">The remaining covariates enter as adjustments for</w:t>
      </w:r>
      <w:r>
        <w:t xml:space="preserve"> </w:t>
      </w:r>
      <w:hyperlink r:id="rId56">
        <w:r>
          <w:rPr>
            <w:rStyle w:val="Hyperlink"/>
          </w:rPr>
          <w:t xml:space="preserve">confounding</w:t>
        </w:r>
      </w:hyperlink>
      <w:r>
        <w:t xml:space="preserve"> </w:t>
      </w:r>
      <w:r>
        <w:t xml:space="preserve">(</w:t>
      </w:r>
      <w:hyperlink w:anchor="fig-needles-dag">
        <w:r>
          <w:rPr>
            <w:rStyle w:val="Hyperlink"/>
          </w:rPr>
          <w:t xml:space="preserve">Figure 1</w:t>
        </w:r>
      </w:hyperlink>
      <w:r>
        <w:t xml:space="preserve">): because the study is cross-sectional,</w:t>
      </w:r>
      <w:r>
        <w:t xml:space="preserve"> </w:t>
      </w:r>
      <w:r>
        <w:t xml:space="preserve">they are mutually associated with homelessness through shared, unobserved</w:t>
      </w:r>
      <w:r>
        <w:t xml:space="preserve"> </w:t>
      </w:r>
      <w:r>
        <w:t xml:space="preserve">earlier circumstances, which we cannot resolve into a causal order.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9" w:name="exr-nivdu-offset"/>
          <w:p>
            <w:pPr>
              <w:pStyle w:val="BodyText"/>
            </w:pPr>
            <w:r>
              <w:rPr>
                <w:b/>
                <w:bCs/>
              </w:rPr>
              <w:t xml:space="preserve">Exercise 4</w:t>
            </w:r>
            <w:r>
              <w:t xml:space="preserve"> </w:t>
            </w:r>
            <w:r>
              <w:t xml:space="preserve">A Poisson</w:t>
            </w:r>
            <w:r>
              <w:t xml:space="preserve"> </w:t>
            </w:r>
            <w:r>
              <w:rPr>
                <w:i/>
                <w:iCs/>
              </w:rPr>
              <w:t xml:space="preserve">rate</w:t>
            </w:r>
            <w:r>
              <w:t xml:space="preserve"> </w:t>
            </w:r>
            <w:r>
              <w:t xml:space="preserve">model would add</w:t>
            </w:r>
            <w:r>
              <w:t xml:space="preserve"> </w:t>
            </w:r>
            <w:r>
              <w:rPr>
                <w:rStyle w:val="VerbatimChar"/>
              </w:rPr>
              <w:t xml:space="preserve">offset(log(nivdu))</w:t>
            </w:r>
            <w:r>
              <w:t xml:space="preserve">,</w:t>
            </w:r>
            <w:r>
              <w:t xml:space="preserve"> </w:t>
            </w:r>
            <w:r>
              <w:t xml:space="preserve">forcing the expected count to be proportional to injection frequency</w:t>
            </w:r>
            <w:r>
              <w:t xml:space="preserve"> </w:t>
            </w:r>
            <w:r>
              <w:t xml:space="preserve">(the coefficient of</w:t>
            </w:r>
            <w:r>
              <w:t xml:space="preserve"> </w:t>
            </w:r>
            <w:r>
              <w:rPr>
                <w:rStyle w:val="VerbatimChar"/>
              </w:rPr>
              <w:t xml:space="preserve">log(nivdu)</w:t>
            </w:r>
            <w:r>
              <w:t xml:space="preserve"> </w:t>
            </w:r>
            <w:r>
              <w:t xml:space="preserve">fixed at exactly 1).</w:t>
            </w:r>
            <w:r>
              <w:t xml:space="preserve"> </w:t>
            </w:r>
            <w:r>
              <w:t xml:space="preserve">Why not use</w:t>
            </w:r>
            <w:r>
              <w:t xml:space="preserve"> </w:t>
            </w:r>
            <w:r>
              <w:rPr>
                <w:rStyle w:val="VerbatimChar"/>
              </w:rPr>
              <w:t xml:space="preserve">nivdu</w:t>
            </w:r>
            <w:r>
              <w:t xml:space="preserve"> </w:t>
            </w:r>
            <w:r>
              <w:t xml:space="preserve">as an</w:t>
            </w:r>
            <w:r>
              <w:t xml:space="preserve"> </w:t>
            </w:r>
            <w:hyperlink r:id="rId16">
              <w:r>
                <w:rPr>
                  <w:rStyle w:val="Hyperlink"/>
                </w:rPr>
                <w:t xml:space="preserve">offset</w:t>
              </w:r>
            </w:hyperlink>
            <w:r>
              <w:t xml:space="preserve"> </w:t>
            </w:r>
            <w:r>
              <w:t xml:space="preserve">here?</w:t>
            </w:r>
          </w:p>
          <w:bookmarkEnd w:id="69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70" w:name="sol-nivdu-offset"/>
          <w:p>
            <w:pPr>
              <w:pStyle w:val="BodyText"/>
            </w:pPr>
            <w:r>
              <w:rPr>
                <w:i/>
                <w:iCs/>
              </w:rPr>
              <w:t xml:space="preserve">Solution 4</w:t>
            </w:r>
            <w:r>
              <w:t xml:space="preserve">. </w:t>
            </w:r>
            <w:r>
              <w:t xml:space="preserve">We avoid an offset here for two reasons: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rStyle w:val="VerbatimChar"/>
                <w:b/>
                <w:bCs/>
              </w:rPr>
              <w:t xml:space="preserve">nivdu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is a</w:t>
            </w:r>
            <w:r>
              <w:rPr>
                <w:b/>
                <w:bCs/>
              </w:rPr>
              <w:t xml:space="preserve"> </w:t>
            </w:r>
            <w:hyperlink r:id="rId55">
              <w:r>
                <w:rPr>
                  <w:rStyle w:val="Hyperlink"/>
                  <w:b/>
                  <w:bCs/>
                </w:rPr>
                <w:t xml:space="preserve">mediator</w:t>
              </w:r>
            </w:hyperlink>
            <w:r>
              <w:rPr>
                <w:b/>
                <w:bCs/>
              </w:rPr>
              <w:t xml:space="preserve">, not an exposure window.</w:t>
            </w:r>
            <w:r>
              <w:t xml:space="preserve"> </w:t>
            </w:r>
            <w:r>
              <w:t xml:space="preserve">An offset is appropriate when its variable is a known denominator —</w:t>
            </w:r>
            <w:r>
              <w:t xml:space="preserve"> </w:t>
            </w:r>
            <w:r>
              <w:t xml:space="preserve">person-time or population at risk — that is external to the causal</w:t>
            </w:r>
            <w:r>
              <w:t xml:space="preserve"> </w:t>
            </w:r>
            <w:r>
              <w:t xml:space="preserve">question. Injection frequency is instead on the causal path from</w:t>
            </w:r>
            <w:r>
              <w:t xml:space="preserve"> </w:t>
            </w:r>
            <w:r>
              <w:t xml:space="preserve">homelessness to sharing (</w:t>
            </w:r>
            <w:hyperlink w:anchor="fig-needles-dag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): being homeless can raise</w:t>
            </w:r>
            <w:r>
              <w:t xml:space="preserve"> </w:t>
            </w:r>
            <w:r>
              <w:t xml:space="preserve">sharing partly by raising how often a person injects. Conditioning on it</w:t>
            </w:r>
            <w:r>
              <w:t xml:space="preserve"> </w:t>
            </w:r>
            <w:r>
              <w:t xml:space="preserve">(whether as an offset or as a covariate) would block that path and estimate</w:t>
            </w:r>
            <w:r>
              <w:t xml:space="preserve"> </w:t>
            </w:r>
            <w:r>
              <w:t xml:space="preserve">only a partial effect. We want the</w:t>
            </w:r>
            <w:r>
              <w:t xml:space="preserve"> </w:t>
            </w:r>
            <w:r>
              <w:rPr>
                <w:i/>
                <w:iCs/>
              </w:rPr>
              <w:t xml:space="preserve">total</w:t>
            </w:r>
            <w:r>
              <w:t xml:space="preserve"> </w:t>
            </w:r>
            <w:r>
              <w:t xml:space="preserve">effect of homelessness on</w:t>
            </w:r>
            <w:r>
              <w:t xml:space="preserve"> </w:t>
            </w:r>
            <w:r>
              <w:t xml:space="preserve">needle-sharing.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It imposes an untested proportionality assumption.</w:t>
            </w:r>
            <w:r>
              <w:t xml:space="preserve"> </w:t>
            </w:r>
            <w:r>
              <w:t xml:space="preserve">Fixing the</w:t>
            </w:r>
            <w:r>
              <w:t xml:space="preserve"> </w:t>
            </w:r>
            <w:r>
              <w:rPr>
                <w:rStyle w:val="VerbatimChar"/>
              </w:rPr>
              <w:t xml:space="preserve">log(nivdu)</w:t>
            </w:r>
            <w:r>
              <w:t xml:space="preserve"> </w:t>
            </w:r>
            <w:r>
              <w:t xml:space="preserve">coefficient at 1 assumes sharing scales</w:t>
            </w:r>
            <w:r>
              <w:t xml:space="preserve"> </w:t>
            </w:r>
            <w:r>
              <w:t xml:space="preserve">one-for-one with injecting, which the data need not support.</w:t>
            </w:r>
          </w:p>
          <w:bookmarkEnd w:id="70"/>
          <w:p/>
        </w:tc>
      </w:tr>
    </w:tbl>
    <w:p>
      <w:pPr>
        <w:pStyle w:val="FirstParagraph"/>
      </w:pPr>
      <w:r>
        <w:t xml:space="preserve">Vittinghoff’s analysis uses neither an offset nor</w:t>
      </w:r>
      <w:r>
        <w:t xml:space="preserve"> </w:t>
      </w:r>
      <w:r>
        <w:rPr>
          <w:rStyle w:val="VerbatimChar"/>
        </w:rPr>
        <w:t xml:space="preserve">nivdu</w:t>
      </w:r>
      <w:r>
        <w:t xml:space="preserve"> </w:t>
      </w:r>
      <w:r>
        <w:t xml:space="preserve">as a covariate.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Rule of thumb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An offset’s exposure is usually something fixed by the</w:t>
            </w:r>
            <w:r>
              <w:t xml:space="preserve"> </w:t>
            </w:r>
            <w:r>
              <w:rPr>
                <w:i/>
                <w:iCs/>
              </w:rPr>
              <w:t xml:space="preserve">study design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person-time of follow-up, population at risk, area surveyed, number of</w:t>
            </w:r>
            <w:r>
              <w:t xml:space="preserve"> </w:t>
            </w:r>
            <w:r>
              <w:t xml:space="preserve">trials — a known denominator that remains</w:t>
            </w:r>
            <w:r>
              <w:t xml:space="preserve"> </w:t>
            </w:r>
            <w:r>
              <w:rPr>
                <w:i/>
                <w:iCs/>
              </w:rPr>
              <w:t xml:space="preserve">exogenous</w:t>
            </w:r>
            <w:r>
              <w:t xml:space="preserve"> </w:t>
            </w:r>
            <w:r>
              <w:t xml:space="preserve">to the question</w:t>
            </w:r>
            <w:r>
              <w:t xml:space="preserve"> </w:t>
            </w:r>
            <w:r>
              <w:t xml:space="preserve">(not caused by the predictors of interest).</w:t>
            </w:r>
            <w:r>
              <w:t xml:space="preserve"> </w:t>
            </w:r>
            <w:r>
              <w:t xml:space="preserve">When the candidate denominator is instead something the participants</w:t>
            </w:r>
            <w:r>
              <w:t xml:space="preserve"> </w:t>
            </w:r>
            <w:r>
              <w:rPr>
                <w:i/>
                <w:iCs/>
              </w:rPr>
              <w:t xml:space="preserve">did</w:t>
            </w:r>
            <w:r>
              <w:t xml:space="preserve">, and the predictors also influence it (here, how often they inject),</w:t>
            </w:r>
            <w:r>
              <w:t xml:space="preserve"> </w:t>
            </w:r>
            <w:r>
              <w:t xml:space="preserve">it is a mediator rather than an exposure window, and we model the count</w:t>
            </w:r>
            <w:r>
              <w:t xml:space="preserve"> </w:t>
            </w:r>
            <w:r>
              <w:t xml:space="preserve">directly instead of dividing by it.</w:t>
            </w:r>
          </w:p>
          <w:p/>
        </w:tc>
      </w:tr>
    </w:tbl>
    <w:p>
      <w:pPr>
        <w:pStyle w:val="BodyText"/>
      </w:pPr>
      <w:r>
        <w:t xml:space="preserve">We adjust for the measured covariates to control the confounding they carry</w:t>
      </w:r>
      <w:r>
        <w:t xml:space="preserve"> </w:t>
      </w:r>
      <w:r>
        <w:t xml:space="preserve">in</w:t>
      </w:r>
      <w:r>
        <w:t xml:space="preserve"> </w:t>
      </w:r>
      <w:hyperlink w:anchor="fig-needles-dag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— demographic (</w:t>
      </w:r>
      <w:r>
        <w:rPr>
          <w:rStyle w:val="VerbatimChar"/>
        </w:rPr>
        <w:t xml:space="preserve">age</w:t>
      </w:r>
      <w:r>
        <w:t xml:space="preserve">,</w:t>
      </w:r>
      <w:r>
        <w:t xml:space="preserve"> </w:t>
      </w:r>
      <w:r>
        <w:rPr>
          <w:rStyle w:val="VerbatimChar"/>
        </w:rPr>
        <w:t xml:space="preserve">sex</w:t>
      </w:r>
      <w:r>
        <w:t xml:space="preserve">,</w:t>
      </w:r>
      <w:r>
        <w:t xml:space="preserve"> </w:t>
      </w:r>
      <w:r>
        <w:rPr>
          <w:rStyle w:val="VerbatimChar"/>
        </w:rPr>
        <w:t xml:space="preserve">ethn</w:t>
      </w:r>
      <w:r>
        <w:t xml:space="preserve">),</w:t>
      </w:r>
      <w:r>
        <w:t xml:space="preserve"> </w:t>
      </w:r>
      <w:r>
        <w:t xml:space="preserve">social (</w:t>
      </w:r>
      <w:r>
        <w:rPr>
          <w:rStyle w:val="VerbatimChar"/>
        </w:rPr>
        <w:t xml:space="preserve">polydrug</w:t>
      </w:r>
      <w:r>
        <w:t xml:space="preserve">), serostatus (</w:t>
      </w:r>
      <w:r>
        <w:rPr>
          <w:rStyle w:val="VerbatimChar"/>
        </w:rPr>
        <w:t xml:space="preserve">hivstat</w:t>
      </w:r>
      <w:r>
        <w:t xml:space="preserve">), and trauma/mental-health</w:t>
      </w:r>
      <w:r>
        <w:t xml:space="preserve"> </w:t>
      </w:r>
      <w:r>
        <w:t xml:space="preserve">(</w:t>
      </w:r>
      <w:r>
        <w:rPr>
          <w:rStyle w:val="VerbatimChar"/>
        </w:rPr>
        <w:t xml:space="preserve">sexabuse</w:t>
      </w:r>
      <w:r>
        <w:t xml:space="preserve">, hopelessness score</w:t>
      </w:r>
      <w:r>
        <w:t xml:space="preserve"> </w:t>
      </w:r>
      <w:r>
        <w:rPr>
          <w:rStyle w:val="VerbatimChar"/>
        </w:rPr>
        <w:t xml:space="preserve">hplsns</w:t>
      </w:r>
      <w:r>
        <w:t xml:space="preserve">) — using</w:t>
      </w:r>
      <w:r>
        <w:t xml:space="preserve"> </w:t>
      </w:r>
      <w:r>
        <w:rPr>
          <w:b/>
          <w:bCs/>
        </w:rPr>
        <w:t xml:space="preserve">main effects only</w:t>
      </w:r>
      <w:r>
        <w:t xml:space="preserve">.</w:t>
      </w:r>
      <w:r>
        <w:t xml:space="preserve"> </w:t>
      </w:r>
      <w:r>
        <w:t xml:space="preserve">We exclude the mediator</w:t>
      </w:r>
      <w:r>
        <w:t xml:space="preserve"> </w:t>
      </w:r>
      <w:r>
        <w:rPr>
          <w:rStyle w:val="VerbatimChar"/>
        </w:rPr>
        <w:t xml:space="preserve">nivdu</w:t>
      </w:r>
      <w:r>
        <w:t xml:space="preserve"> </w:t>
      </w:r>
      <w:r>
        <w:t xml:space="preserve">(discussed in</w:t>
      </w:r>
      <w:r>
        <w:t xml:space="preserve"> </w:t>
      </w:r>
      <w:hyperlink w:anchor="exr-nivdu-offset">
        <w:r>
          <w:rPr>
            <w:rStyle w:val="Hyperlink"/>
          </w:rPr>
          <w:t xml:space="preserve">Exercise 4</w:t>
        </w:r>
      </w:hyperlink>
      <w:r>
        <w:t xml:space="preserve">) and the depression indicator</w:t>
      </w:r>
      <w:r>
        <w:t xml:space="preserve"> </w:t>
      </w:r>
      <w:r>
        <w:rPr>
          <w:rStyle w:val="VerbatimChar"/>
        </w:rPr>
        <w:t xml:space="preserve">dprsn_dx</w:t>
      </w:r>
      <w:r>
        <w:t xml:space="preserve">, whose</w:t>
      </w:r>
      <w:r>
        <w:t xml:space="preserve"> </w:t>
      </w:r>
      <w:r>
        <w:rPr>
          <w:rStyle w:val="VerbatimChar"/>
        </w:rPr>
        <w:t xml:space="preserve">1</w:t>
      </w:r>
      <w:r>
        <w:t xml:space="preserve">/</w:t>
      </w:r>
      <w:r>
        <w:rPr>
          <w:rStyle w:val="VerbatimChar"/>
        </w:rPr>
        <w:t xml:space="preserve">5</w:t>
      </w:r>
      <w:r>
        <w:t xml:space="preserve"> </w:t>
      </w:r>
      <w:r>
        <w:t xml:space="preserve">coding is undocumented in the source data and</w:t>
      </w:r>
      <w:r>
        <w:t xml:space="preserve"> </w:t>
      </w:r>
      <w:r>
        <w:t xml:space="preserve">so cannot be interpreted.</w:t>
      </w:r>
    </w:p>
    <w:p>
      <w:pPr>
        <w:pStyle w:val="SourceCode"/>
      </w:pPr>
      <w:r>
        <w:rPr>
          <w:rStyle w:val="NormalTok"/>
        </w:rPr>
        <w:t xml:space="preserve">glm1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shared_syr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homeless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sex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ethn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polydrug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hivstat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sexabuse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hplsns,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poisson,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needles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(equatiomatic)</w:t>
      </w:r>
      <w:r>
        <w:br/>
      </w:r>
      <w:r>
        <w:rPr>
          <w:rStyle w:val="NormalTok"/>
        </w:rPr>
        <w:t xml:space="preserve">equatiomatic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extract_eq</w:t>
      </w:r>
      <w:r>
        <w:rPr>
          <w:rStyle w:val="NormalTok"/>
        </w:rPr>
        <w:t xml:space="preserve">(glm1)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E</m:t>
          </m:r>
          <m:r>
            <m:rPr>
              <m:sty m:val="p"/>
            </m:rPr>
            <m:t>(</m:t>
          </m:r>
          <m:r>
            <m:rPr>
              <m:sty m:val="p"/>
            </m:rPr>
            <m:t>s</m:t>
          </m:r>
          <m:r>
            <m:rPr>
              <m:sty m:val="p"/>
            </m:rPr>
            <m:t>h</m:t>
          </m:r>
          <m:r>
            <m:rPr>
              <m:sty m:val="p"/>
            </m:rPr>
            <m:t>a</m:t>
          </m:r>
          <m:r>
            <m:rPr>
              <m:sty m:val="p"/>
            </m:rPr>
            <m:t>r</m:t>
          </m:r>
          <m:r>
            <m:rPr>
              <m:sty m:val="p"/>
            </m:rPr>
            <m:t>e</m:t>
          </m:r>
          <m:r>
            <m:rPr>
              <m:sty m:val="p"/>
            </m:rPr>
            <m:t>d</m:t>
          </m:r>
          <m:sSub>
            <m:e>
              <m:r>
                <m:rPr>
                  <m:sty m:val="p"/>
                </m:rPr>
                <m:t>​</m:t>
              </m:r>
            </m:e>
            <m:sub>
              <m:r>
                <m:rPr>
                  <m:sty m:val="p"/>
                </m:rPr>
                <m:t>s</m:t>
              </m:r>
            </m:sub>
          </m:sSub>
          <m:r>
            <m:rPr>
              <m:sty m:val="p"/>
            </m:rPr>
            <m:t>y</m:t>
          </m:r>
          <m:r>
            <m:rPr>
              <m:sty m:val="p"/>
            </m:rP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α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homeless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age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sex</m:t>
              </m:r>
            </m:e>
            <m:sub>
              <m:r>
                <m:rPr>
                  <m:sty m:val="p"/>
                </m:rPr>
                <m:t>F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ethn</m:t>
              </m:r>
            </m:e>
            <m:sub>
              <m:r>
                <m:rPr>
                  <m:sty m:val="p"/>
                </m:rPr>
                <m:t>AA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5</m:t>
              </m:r>
            </m:sub>
          </m:sSub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ethn</m:t>
              </m:r>
            </m:e>
            <m:sub>
              <m:r>
                <m:rPr>
                  <m:sty m:val="p"/>
                </m:rPr>
                <m:t>Hispanic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6</m:t>
              </m:r>
            </m:sub>
          </m:sSub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ethn</m:t>
              </m:r>
            </m:e>
            <m:sub>
              <m:r>
                <m:rPr>
                  <m:sty m:val="p"/>
                </m:rPr>
                <m:t>Other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7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polydrug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8</m:t>
              </m:r>
            </m:sub>
          </m:sSub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hivstat</m:t>
              </m:r>
            </m:e>
            <m:sub>
              <m:r>
                <m:rPr>
                  <m:sty m:val="p"/>
                </m:rPr>
                <m:t>HIV+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9</m:t>
              </m:r>
            </m:sub>
          </m:sSub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sex</m:t>
              </m:r>
            </m:e>
            <m:sub>
              <m:r>
                <m:rPr>
                  <m:sty m:val="p"/>
                </m:rPr>
                <m:t>abuseyes</m:t>
              </m:r>
            </m:sub>
          </m:sSub>
          <m:r>
            <m:rPr>
              <m:sty m:val="p"/>
            </m:rPr>
            <m:t>×</m:t>
          </m:r>
          <m:sSub>
            <m:e>
              <m:r>
                <m:rPr>
                  <m:sty m:val="p"/>
                </m:rPr>
                <m:t>sexabuse</m:t>
              </m:r>
            </m:e>
            <m:sub>
              <m:r>
                <m:rPr>
                  <m:sty m:val="p"/>
                </m:rPr>
                <m:t>yes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10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hplsns</m:t>
          </m:r>
          <m:r>
            <m:rPr>
              <m:sty m:val="p"/>
            </m:rPr>
            <m:t>)</m:t>
          </m:r>
        </m:oMath>
      </m:oMathPara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(parameters)</w:t>
      </w:r>
      <w:r>
        <w:br/>
      </w:r>
      <w:r>
        <w:rPr>
          <w:rStyle w:val="NormalTok"/>
        </w:rPr>
        <w:t xml:space="preserve">glm1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exponentiate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()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73" w:name="tbl-needles-pois"/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Table 5: Poisson count model for needle-sharing data</w:t>
                  </w:r>
                </w:p>
                <w:tbl>
                  <w:tblPr>
                    <w:tblStyle w:val="Table"/>
                    <w:tblW w:type="pct" w:w="5000"/>
                    <w:tblLayout w:type="fixed"/>
                    <w:tblLook w:firstRow="1" w:lastRow="0" w:firstColumn="0" w:lastColumn="0" w:noHBand="0" w:noVBand="0" w:val="0020"/>
                  </w:tblPr>
                  <w:tblGrid>
                    <w:gridCol w:w="3230"/>
                    <w:gridCol w:w="625"/>
                    <w:gridCol w:w="1042"/>
                    <w:gridCol w:w="1458"/>
                    <w:gridCol w:w="729"/>
                    <w:gridCol w:w="833"/>
                  </w:tblGrid>
                  <w:tr>
                    <w:trPr>
                      <w:tblHeader w:val="on"/>
                    </w:trPr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Parameter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IRR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SE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95% CI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z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p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(Intercept)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3.69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1.35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(1.78, 7.46)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3.58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&lt; .001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homeless (homeless)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6.04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1.01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(4.38, 8.45)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10.73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&lt; .001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age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0.96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8.79e-03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(0.94, 0.97)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-4.75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&lt; .001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sex (F)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2.42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0.36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(1.81, 3.23)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5.97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&lt; .001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ethn (AA)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2.59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0.48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(1.80, 3.74)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5.13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&lt; .001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ethn (Hispanic)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1.78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0.57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(0.91, 3.20)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1.81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0.070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ethn (Other)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1.04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0.41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(0.44, 2.08)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0.09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0.927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polydrug (multiple drugs used)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0.19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0.06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(0.10, 0.33)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-5.48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&lt; .001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hivstat (HIV+)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0.11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0.05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(0.04, 0.25)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-4.72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&lt; .001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sexabuse (yes)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0.23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0.07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(0.12, 0.40)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-4.71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&lt; .001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hplsns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0.97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0.01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(0.94, 1.00)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-2.21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0.027</w:t>
                        </w:r>
                      </w:p>
                    </w:tc>
                  </w:tr>
                </w:tbl>
                <w:bookmarkEnd w:id="73"/>
                <w:p/>
              </w:tc>
            </w:tr>
          </w:tbl>
        </w:tc>
      </w:tr>
    </w:tbl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CommentTok"/>
        </w:rPr>
        <w:t xml:space="preserve"># Predicted expected counts across age for the two homelessness groups,</w:t>
      </w:r>
      <w:r>
        <w:br/>
      </w:r>
      <w:r>
        <w:rPr>
          <w:rStyle w:val="CommentTok"/>
        </w:rPr>
        <w:t xml:space="preserve"># holding the other covariates at their reference levels (hplsns at its</w:t>
      </w:r>
      <w:r>
        <w:br/>
      </w:r>
      <w:r>
        <w:rPr>
          <w:rStyle w:val="CommentTok"/>
        </w:rPr>
        <w:t xml:space="preserve"># median). The model has no offset, so predict(type = "response") returns</w:t>
      </w:r>
      <w:r>
        <w:br/>
      </w:r>
      <w:r>
        <w:rPr>
          <w:rStyle w:val="CommentTok"/>
        </w:rPr>
        <w:t xml:space="preserve"># the expected number of shared syringes directly.</w:t>
      </w:r>
      <w:r>
        <w:br/>
      </w:r>
      <w:r>
        <w:rPr>
          <w:rStyle w:val="NormalTok"/>
        </w:rPr>
        <w:t xml:space="preserve">ref_lvl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levels</w:t>
      </w:r>
      <w:r>
        <w:rPr>
          <w:rStyle w:val="NormalTok"/>
        </w:rPr>
        <w:t xml:space="preserve">(glm1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model[[v]])[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pred_grid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(glm1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age),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(glm1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age),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homeless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levels</w:t>
      </w:r>
      <w:r>
        <w:rPr>
          <w:rStyle w:val="NormalTok"/>
        </w:rPr>
        <w:t xml:space="preserve">(glm1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homeless),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ref_lvl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"sex"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ethn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ref_lvl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"ethn"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polydrug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ref_lvl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"polydrug"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hivstat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ref_lvl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"hivstat"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sexabuse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ref_lvl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"sexabuse"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hplsns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(glm1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hplsns)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pred_grid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shared_syr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(glm1,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pred_grid,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(glm1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shared_syr,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homeless)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pred_grid,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scale_y_continuous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transform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"pseudo_log"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shared syringes (30 days)"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"Housing status"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77" w:name="fig-needles-pois"/>
                <w:p>
                  <w:pPr>
                    <w:pStyle w:val="Compact"/>
                    <w:jc w:val="center"/>
                  </w:pPr>
                  <w:r>
                    <w:drawing>
                      <wp:inline>
                        <wp:extent cx="4620126" cy="3696101"/>
                        <wp:effectExtent b="0" l="0" r="0" t="0"/>
                        <wp:docPr descr="" title="" id="7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ount-regression_files/figure-docx/fig-needles-pois-1.png" id="7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7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620126" cy="369610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Figure 4: Fitted Poisson model: expected sharing by age and housing status</w:t>
                  </w:r>
                </w:p>
                <w:bookmarkEnd w:id="77"/>
              </w:tc>
            </w:tr>
          </w:tbl>
        </w:tc>
      </w:tr>
    </w:tbl>
    <w:bookmarkEnd w:id="78"/>
    <w:bookmarkStart w:id="84" w:name="interpreting-the-coefficients"/>
    <w:p>
      <w:pPr>
        <w:pStyle w:val="Heading2"/>
      </w:pPr>
      <w:r>
        <w:t xml:space="preserve">3.4 Interpreting the coefficients</w:t>
      </w:r>
    </w:p>
    <w:p>
      <w:pPr>
        <w:pStyle w:val="FirstParagraph"/>
      </w:pPr>
      <w:r>
        <w:t xml:space="preserve">For a Poisson model with a log link,</w:t>
      </w:r>
      <w:r>
        <w:t xml:space="preserve"> </w:t>
      </w:r>
      <w:r>
        <w:t xml:space="preserve">exponentiating a coefficient turns it into a</w:t>
      </w:r>
      <w:r>
        <w:t xml:space="preserve"> </w:t>
      </w:r>
      <w:r>
        <w:rPr>
          <w:i/>
          <w:iCs/>
        </w:rPr>
        <w:t xml:space="preserve">ratio of expected counts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incidence rate ratio</w:t>
      </w:r>
      <w:r>
        <w:t xml:space="preserve">, IRR, in</w:t>
      </w:r>
      <w:r>
        <w:t xml:space="preserve"> </w:t>
      </w:r>
      <w:r>
        <w:t xml:space="preserve">Vittinghoff et al. [2]</w:t>
      </w:r>
      <w:r>
        <w:t xml:space="preserve">’s terminology):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multiplicative change in the expected number of</w:t>
      </w:r>
      <w:r>
        <w:t xml:space="preserve"> </w:t>
      </w:r>
      <w:r>
        <w:t xml:space="preserve">shared syringes per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holding the other covariates fixed.</w:t>
      </w:r>
      <w:r>
        <w:t xml:space="preserve"> </w:t>
      </w:r>
      <w:r>
        <w:t xml:space="preserve">Our</w:t>
      </w:r>
      <w:r>
        <w:t xml:space="preserve"> </w:t>
      </w:r>
      <w:r>
        <w:rPr>
          <w:b/>
          <w:bCs/>
        </w:rPr>
        <w:t xml:space="preserve">focal estimate is the IRR for homelessness</w:t>
      </w:r>
      <w:r>
        <w:t xml:space="preserve">;</w:t>
      </w:r>
      <w:r>
        <w:t xml:space="preserve"> </w:t>
      </w:r>
      <w:r>
        <w:t xml:space="preserve">the remaining coefficients are adjustments for</w:t>
      </w:r>
      <w:r>
        <w:t xml:space="preserve"> </w:t>
      </w:r>
      <w:hyperlink r:id="rId56">
        <w:r>
          <w:rPr>
            <w:rStyle w:val="Hyperlink"/>
          </w:rPr>
          <w:t xml:space="preserve">confounding</w:t>
        </w:r>
      </w:hyperlink>
      <w:r>
        <w:t xml:space="preserve">,</w:t>
      </w:r>
      <w:r>
        <w:t xml:space="preserve"> </w:t>
      </w:r>
      <w:r>
        <w:t xml:space="preserve">not effects of separate interest.</w:t>
      </w:r>
      <w:r>
        <w:t xml:space="preserve"> </w:t>
      </w:r>
      <w:r>
        <w:t xml:space="preserve">Because we do not condition on the</w:t>
      </w:r>
      <w:r>
        <w:t xml:space="preserve"> </w:t>
      </w:r>
      <w:hyperlink r:id="rId55">
        <w:r>
          <w:rPr>
            <w:rStyle w:val="Hyperlink"/>
          </w:rPr>
          <w:t xml:space="preserve">mediator</w:t>
        </w:r>
      </w:hyperlink>
      <w:r>
        <w:t xml:space="preserve"> </w:t>
      </w:r>
      <w:r>
        <w:rPr>
          <w:rStyle w:val="VerbatimChar"/>
        </w:rPr>
        <w:t xml:space="preserve">nivdu</w:t>
      </w:r>
      <w:r>
        <w:t xml:space="preserve">,</w:t>
      </w:r>
      <w:r>
        <w:t xml:space="preserve"> </w:t>
      </w:r>
      <w:r>
        <w:t xml:space="preserve">the homelessness IRR is a</w:t>
      </w:r>
      <w:r>
        <w:t xml:space="preserve"> </w:t>
      </w:r>
      <w:r>
        <w:rPr>
          <w:i/>
          <w:iCs/>
        </w:rPr>
        <w:t xml:space="preserve">total</w:t>
      </w:r>
      <w:r>
        <w:t xml:space="preserve"> </w:t>
      </w:r>
      <w:r>
        <w:t xml:space="preserve">effect.</w:t>
      </w:r>
      <w:r>
        <w:t xml:space="preserve"> </w:t>
      </w:r>
      <w:r>
        <w:t xml:space="preserve">The fitted ratios are reported in</w:t>
      </w:r>
      <w:r>
        <w:t xml:space="preserve"> </w:t>
      </w:r>
      <w:hyperlink w:anchor="tbl-needles-pois">
        <w:r>
          <w:rPr>
            <w:rStyle w:val="Hyperlink"/>
          </w:rPr>
          <w:t xml:space="preserve">Table 5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irr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(glm1))</w:t>
      </w:r>
    </w:p>
    <w:p>
      <w:pPr>
        <w:pStyle w:val="FirstParagraph"/>
      </w:pPr>
      <w:r>
        <w:rPr>
          <w:b/>
          <w:bCs/>
        </w:rPr>
        <w:t xml:space="preserve">Baseline (intercept).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β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3.69</m:t>
        </m:r>
      </m:oMath>
      <w:r>
        <w:t xml:space="preserve"> </w:t>
      </w:r>
      <w:r>
        <w:t xml:space="preserve">is the expected count of shared syringes for the reference participant</w:t>
      </w:r>
      <w:r>
        <w:t xml:space="preserve"> </w:t>
      </w:r>
      <w:r>
        <w:t xml:space="preserve">(male, not homeless, White, one drug used, HIV-negative,</w:t>
      </w:r>
      <w:r>
        <w:t xml:space="preserve"> </w:t>
      </w:r>
      <w:r>
        <w:t xml:space="preserve">no sexual-abuse history, hopelessness score 0), extrapolated to age 0.</w:t>
      </w:r>
      <w:r>
        <w:t xml:space="preserve"> </w:t>
      </w:r>
      <w:r>
        <w:t xml:space="preserve">Age 0 is outside the data, so the intercept is a mathematical anchor</w:t>
      </w:r>
      <w:r>
        <w:t xml:space="preserve"> </w:t>
      </w:r>
      <w:r>
        <w:t xml:space="preserve">rather than a directly interpretable quantity.</w:t>
      </w:r>
    </w:p>
    <w:p>
      <w:pPr>
        <w:pStyle w:val="BodyText"/>
      </w:pPr>
      <w:r>
        <w:rPr>
          <w:b/>
          <w:bCs/>
        </w:rPr>
        <w:t xml:space="preserve">Age.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β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age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0.957</m:t>
        </m:r>
      </m:oMath>
      <w:r>
        <w:t xml:space="preserve"> </w:t>
      </w:r>
      <w:r>
        <w:t xml:space="preserve">per year:</w:t>
      </w:r>
      <w:r>
        <w:t xml:space="preserve"> </w:t>
      </w:r>
      <w:r>
        <w:t xml:space="preserve">essentially no association between age and the expected count.</w:t>
      </w:r>
    </w:p>
    <w:p>
      <w:pPr>
        <w:pStyle w:val="BodyText"/>
      </w:pPr>
      <w:r>
        <w:rPr>
          <w:b/>
          <w:bCs/>
        </w:rPr>
        <w:t xml:space="preserve">Sex.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β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sexF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2.42</m:t>
        </m:r>
      </m:oMath>
      <w:r>
        <w:t xml:space="preserve">:</w:t>
      </w:r>
      <w:r>
        <w:t xml:space="preserve"> </w:t>
      </w:r>
      <w:r>
        <w:t xml:space="preserve">women’s expected count of shared syringes is about</w:t>
      </w:r>
      <w:r>
        <w:t xml:space="preserve"> </w:t>
      </w:r>
      <w:r>
        <w:t xml:space="preserve">2.42 times men’s,</w:t>
      </w:r>
      <w:r>
        <w:t xml:space="preserve"> </w:t>
      </w:r>
      <w:r>
        <w:t xml:space="preserve">adjusting for the other covariates.</w:t>
      </w:r>
    </w:p>
    <w:p>
      <w:pPr>
        <w:pStyle w:val="BodyText"/>
      </w:pPr>
      <w:r>
        <w:rPr>
          <w:b/>
          <w:bCs/>
        </w:rPr>
        <w:t xml:space="preserve">Homelessness (the focal exposure).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β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homeless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6.04</m:t>
        </m:r>
      </m:oMath>
      <w:r>
        <w:t xml:space="preserve">:</w:t>
      </w:r>
      <w:r>
        <w:t xml:space="preserve"> </w:t>
      </w:r>
      <w:r>
        <w:t xml:space="preserve">homeless participants share syringes about</w:t>
      </w:r>
      <w:r>
        <w:t xml:space="preserve"> </w:t>
      </w:r>
      <w:r>
        <w:t xml:space="preserve">6.04 times as often as the non-homeless,</w:t>
      </w:r>
      <w:r>
        <w:t xml:space="preserve"> </w:t>
      </w:r>
      <w:r>
        <w:t xml:space="preserve">adjusting for the other covariates.</w:t>
      </w:r>
      <w:r>
        <w:t xml:space="preserve"> </w:t>
      </w:r>
      <w:r>
        <w:t xml:space="preserve">Vittinghoff et al. [2, Sec. 8.3.1]</w:t>
      </w:r>
      <w:r>
        <w:t xml:space="preserve"> </w:t>
      </w:r>
      <w:r>
        <w:t xml:space="preserve">reports an</w:t>
      </w:r>
      <w:r>
        <w:t xml:space="preserve"> </w:t>
      </w:r>
      <w:r>
        <w:rPr>
          <w:i/>
          <w:iCs/>
        </w:rPr>
        <w:t xml:space="preserve">unadjusted</w:t>
      </w:r>
      <w:r>
        <w:t xml:space="preserve"> </w:t>
      </w:r>
      <w:r>
        <w:t xml:space="preserve">IRR of about 3.3</w:t>
      </w:r>
      <w:r>
        <w:t xml:space="preserve"> </w:t>
      </w:r>
      <w:r>
        <w:t xml:space="preserve">for homelessness in a single-predictor model;</w:t>
      </w:r>
      <w:r>
        <w:t xml:space="preserve"> </w:t>
      </w:r>
      <w:r>
        <w:t xml:space="preserve">adjusting for the confounder-proxies here moves the estimate</w:t>
      </w:r>
      <w:r>
        <w:t xml:space="preserve"> </w:t>
      </w:r>
      <w:r>
        <w:t xml:space="preserve">to about 6.</w:t>
      </w:r>
    </w:p>
    <w:p>
      <w:pPr>
        <w:pStyle w:val="BodyText"/>
      </w:pPr>
      <w:r>
        <w:rPr>
          <w:b/>
          <w:bCs/>
        </w:rPr>
        <w:t xml:space="preserve">Multiple-drug use.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β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polydrug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0.19</m:t>
        </m:r>
      </m:oMath>
      <w:r>
        <w:t xml:space="preserve">:</w:t>
      </w:r>
      <w:r>
        <w:t xml:space="preserve"> </w:t>
      </w:r>
      <w:r>
        <w:t xml:space="preserve">multiple-drug users have a</w:t>
      </w:r>
      <w:r>
        <w:t xml:space="preserve"> </w:t>
      </w:r>
      <w:r>
        <w:rPr>
          <w:i/>
          <w:iCs/>
        </w:rPr>
        <w:t xml:space="preserve">lower</w:t>
      </w:r>
      <w:r>
        <w:t xml:space="preserve"> </w:t>
      </w:r>
      <w:r>
        <w:t xml:space="preserve">expected count than single-drug users,</w:t>
      </w:r>
      <w:r>
        <w:t xml:space="preserve"> </w:t>
      </w:r>
      <w:r>
        <w:t xml:space="preserve">though only 19</w:t>
      </w:r>
      <w:r>
        <w:t xml:space="preserve"> </w:t>
      </w:r>
      <w:r>
        <w:t xml:space="preserve">participants used multiple drugs, so this estimate is imprecise.</w:t>
      </w:r>
    </w:p>
    <w:p>
      <w:pPr>
        <w:pStyle w:val="BodyText"/>
      </w:pPr>
      <w:r>
        <w:rPr>
          <w:b/>
          <w:bCs/>
        </w:rPr>
        <w:t xml:space="preserve">HIV serostatus.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β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hivstatHIV+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0.11</m:t>
        </m:r>
      </m:oMath>
      <w:r>
        <w:t xml:space="preserve">:</w:t>
      </w:r>
      <w:r>
        <w:t xml:space="preserve"> </w:t>
      </w:r>
      <w:r>
        <w:t xml:space="preserve">HIV-positive participants have a lower expected count of shared syringes</w:t>
      </w:r>
      <w:r>
        <w:t xml:space="preserve"> </w:t>
      </w:r>
      <w:r>
        <w:t xml:space="preserve">than HIV-negative participants, adjusting for the other covariates.</w:t>
      </w:r>
      <w:r>
        <w:t xml:space="preserve"> </w:t>
      </w:r>
      <w:r>
        <w:t xml:space="preserve">Only 8 participants are HIV+</w:t>
      </w:r>
      <w:r>
        <w:t xml:space="preserve"> </w:t>
      </w:r>
      <w:r>
        <w:t xml:space="preserve">in this sample, so this estimate is imprecise.</w:t>
      </w:r>
    </w:p>
    <w:p>
      <w:pPr>
        <w:pStyle w:val="BodyText"/>
      </w:pPr>
      <w:r>
        <w:rPr>
          <w:b/>
          <w:bCs/>
        </w:rPr>
        <w:t xml:space="preserve">Ethnicity.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ethn</w:t>
      </w:r>
      <w:r>
        <w:t xml:space="preserve"> </w:t>
      </w:r>
      <w:r>
        <w:t xml:space="preserve">coefficients compare each retained group to the White reference</w:t>
      </w:r>
      <w:r>
        <w:t xml:space="preserve"> </w:t>
      </w:r>
      <w:r>
        <w:t xml:space="preserve">(small groups were lumped into</w:t>
      </w:r>
      <w:r>
        <w:t xml:space="preserve"> </w:t>
      </w:r>
      <w:r>
        <w:t xml:space="preserve">“Other”</w:t>
      </w:r>
      <w:r>
        <w:t xml:space="preserve">); they adjust for any confounding</w:t>
      </w:r>
      <w:r>
        <w:t xml:space="preserve"> </w:t>
      </w:r>
      <w:r>
        <w:t xml:space="preserve">of the homelessness effect by ethnicity but are not of separate interest.</w:t>
      </w:r>
    </w:p>
    <w:p>
      <w:pPr>
        <w:pStyle w:val="BodyText"/>
      </w:pPr>
      <w:r>
        <w:rPr>
          <w:b/>
          <w:bCs/>
        </w:rPr>
        <w:t xml:space="preserve">Sexual-abuse history.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β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sexabuse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0.23</m:t>
        </m:r>
      </m:oMath>
      <w:r>
        <w:t xml:space="preserve">:</w:t>
      </w:r>
      <w:r>
        <w:t xml:space="preserve"> </w:t>
      </w:r>
      <w:r>
        <w:t xml:space="preserve">participants with a history of sexual abuse share syringes about</w:t>
      </w:r>
      <w:r>
        <w:t xml:space="preserve"> </w:t>
      </w:r>
      <w:r>
        <w:t xml:space="preserve">0.23 times as often as those without,</w:t>
      </w:r>
      <w:r>
        <w:t xml:space="preserve"> </w:t>
      </w:r>
      <w:r>
        <w:t xml:space="preserve">adjusting for the other covariates.</w:t>
      </w:r>
    </w:p>
    <w:p>
      <w:pPr>
        <w:pStyle w:val="BodyText"/>
      </w:pPr>
      <w:r>
        <w:rPr>
          <w:b/>
          <w:bCs/>
        </w:rPr>
        <w:t xml:space="preserve">Hopelessness.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β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hplsns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0.97</m:t>
        </m:r>
      </m:oMath>
      <w:r>
        <w:t xml:space="preserve"> </w:t>
      </w:r>
      <w:r>
        <w:t xml:space="preserve">per point:</w:t>
      </w:r>
      <w:r>
        <w:t xml:space="preserve"> </w:t>
      </w:r>
      <w:r>
        <w:t xml:space="preserve">each one-point increase in the hopelessness score multiplies the expected</w:t>
      </w:r>
      <w:r>
        <w:t xml:space="preserve"> </w:t>
      </w:r>
      <w:r>
        <w:t xml:space="preserve">count by 0.97,</w:t>
      </w:r>
      <w:r>
        <w:t xml:space="preserve"> </w:t>
      </w:r>
      <w:r>
        <w:t xml:space="preserve">adjusting for the other covariates.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Overdispersion caveat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data are highly</w:t>
            </w:r>
            <w:r>
              <w:t xml:space="preserve"> </w:t>
            </w:r>
            <w:hyperlink w:anchor="def-overdispersion">
              <w:r>
                <w:rPr>
                  <w:rStyle w:val="Hyperlink"/>
                </w:rPr>
                <w:t xml:space="preserve">overdispersed</w:t>
              </w:r>
            </w:hyperlink>
            <w:r>
              <w:t xml:space="preserve"> </w:t>
            </w:r>
            <w:r>
              <w:t xml:space="preserve">— the variance far exceeds the mean —</w:t>
            </w:r>
            <w:r>
              <w:t xml:space="preserve"> </w:t>
            </w:r>
            <w:r>
              <w:t xml:space="preserve">so the model-based Poisson</w:t>
            </w:r>
            <w:r>
              <w:t xml:space="preserve"> </w:t>
            </w:r>
            <w:hyperlink r:id="rId82">
              <w:r>
                <w:rPr>
                  <w:rStyle w:val="Hyperlink"/>
                </w:rPr>
                <w:t xml:space="preserve">standard errors</w:t>
              </w:r>
            </w:hyperlink>
            <w:r>
              <w:t xml:space="preserve"> </w:t>
            </w:r>
            <w:r>
              <w:t xml:space="preserve">are too small.</w:t>
            </w:r>
            <w:r>
              <w:t xml:space="preserve"> </w:t>
            </w:r>
            <w:r>
              <w:t xml:space="preserve">Vittinghoff et al. [2, Sec. 8.3.1]</w:t>
            </w:r>
            <w:r>
              <w:t xml:space="preserve"> </w:t>
            </w:r>
            <w:r>
              <w:t xml:space="preserve">recommends robust standard errors or a</w:t>
            </w:r>
            <w:r>
              <w:t xml:space="preserve"> </w:t>
            </w:r>
            <w:hyperlink r:id="rId83">
              <w:r>
                <w:rPr>
                  <w:rStyle w:val="Hyperlink"/>
                </w:rPr>
                <w:t xml:space="preserve">negative-binomial</w:t>
              </w:r>
            </w:hyperlink>
            <w:r>
              <w:t xml:space="preserve"> </w:t>
            </w:r>
            <w:r>
              <w:t xml:space="preserve">model for this example.</w:t>
            </w:r>
          </w:p>
          <w:p/>
        </w:tc>
      </w:tr>
    </w:tbl>
    <w:bookmarkEnd w:id="84"/>
    <w:bookmarkEnd w:id="85"/>
    <w:bookmarkStart w:id="114" w:name="inference-for-count-regression-models"/>
    <w:p>
      <w:pPr>
        <w:pStyle w:val="Heading1"/>
      </w:pPr>
      <w:r>
        <w:t xml:space="preserve">4. Inference for count regression models</w:t>
      </w:r>
    </w:p>
    <w:bookmarkStart w:id="93" w:name="X465196e86c66cb23b431404d514e22bd3a69797"/>
    <w:p>
      <w:pPr>
        <w:pStyle w:val="Heading3"/>
      </w:pPr>
      <w:r>
        <w:t xml:space="preserve">4.0.1 Maximum likelihood estimates for two groups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7" w:name="thm-pois-two-group-mle"/>
          <w:p>
            <w:pPr>
              <w:pStyle w:val="BodyText"/>
            </w:pPr>
            <w:r>
              <w:rPr>
                <w:b/>
                <w:bCs/>
              </w:rPr>
              <w:t xml:space="preserve">Theorem 2 (Poisson regression estimates for two groups)</w:t>
            </w:r>
            <w:r>
              <w:t xml:space="preserve"> </w:t>
            </w:r>
            <w:r>
              <w:t xml:space="preserve">Suppose we fit the Poisson regression model (</w:t>
            </w:r>
            <w:hyperlink w:anchor="def-poisson-reg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)</w:t>
            </w:r>
            <w:r>
              <w:t xml:space="preserve"> </w:t>
            </w:r>
            <m:oMath>
              <m:r>
                <m:t>η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t>x</m:t>
              </m:r>
            </m:oMath>
            <w:r>
              <w:t xml:space="preserve"> </w:t>
            </w:r>
            <w:r>
              <w:t xml:space="preserve">with a single binary covariate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to independent observations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each group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let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: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k</m:t>
                    </m:r>
                  </m:sub>
                  <m:sup>
                    <m:r>
                      <m:t>​</m:t>
                    </m:r>
                  </m:sup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nary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t>T</m:t>
                    </m:r>
                  </m:e>
                  <m:sub>
                    <m:r>
                      <m:t>k</m:t>
                    </m:r>
                  </m:sub>
                </m:sSub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: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k</m:t>
                    </m:r>
                  </m:sub>
                  <m:sup>
                    <m:r>
                      <m:t>​</m:t>
                    </m:r>
                  </m:sup>
                  <m:e>
                    <m:sSub>
                      <m:e>
                        <m:r>
                          <m:t>t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nary>
              </m:oMath>
            </m:oMathPara>
          </w:p>
          <w:p>
            <w:pPr>
              <w:pStyle w:val="FirstParagraph"/>
            </w:pPr>
            <w:r>
              <w:t xml:space="preserve">be the group’s total event count and total exposure,</w:t>
            </w:r>
            <w:r>
              <w:t xml:space="preserve"> </w:t>
            </w:r>
            <w:r>
              <w:t xml:space="preserve">and suppose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 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maximum likelihood estimates</w:t>
              </w:r>
            </w:hyperlink>
            <w:r>
              <w:t xml:space="preserve"> </w:t>
            </w:r>
            <w:r>
              <w:t xml:space="preserve">of the two event rates are the groups’ crude event rates: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λ</m:t>
                    </m:r>
                  </m:e>
                </m:acc>
                <m:r>
                  <m:rPr>
                    <m:sty m:val="p"/>
                  </m:rPr>
                  <m:t>(</m:t>
                </m:r>
                <m:r>
                  <m:t>0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exp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β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D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num>
                  <m:den>
                    <m:sSub>
                      <m:e>
                        <m:r>
                          <m:t>T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,</m:t>
                </m:r>
                <m:r>
                  <m:t>  </m:t>
                </m:r>
                <m:acc>
                  <m:accPr>
                    <m:chr m:val="̂"/>
                  </m:accPr>
                  <m:e>
                    <m:r>
                      <m:t>λ</m:t>
                    </m:r>
                  </m:e>
                </m:acc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exp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β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β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num>
                  <m:den>
                    <m:sSub>
                      <m:e>
                        <m:r>
                          <m:t>T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den>
                </m:f>
              </m:oMath>
            </m:oMathPara>
          </w:p>
          <w:p>
            <w:pPr>
              <w:pStyle w:val="FirstParagraph"/>
            </w:pPr>
            <w:r>
              <w:t xml:space="preserve">so the estimated rate ratio is the ratio of the crude rates:</w:t>
            </w:r>
          </w:p>
          <w:p>
            <w:pPr>
              <w:pStyle w:val="BodyText"/>
            </w:pPr>
            <w:bookmarkStart w:id="86" w:name="eq-pois-two-group-rr"/>
            <m:oMathPara>
              <m:oMathParaPr>
                <m:jc m:val="center"/>
              </m:oMathParaPr>
              <m:oMath>
                <m:sSub>
                  <m:e>
                    <m:acc>
                      <m:accPr>
                        <m:chr m:val="̂"/>
                      </m:accPr>
                      <m:e>
                        <m:r>
                          <m:rPr>
                            <m:nor/>
                            <m:sty m:val="p"/>
                          </m:rPr>
                          <m:t>ϙ</m:t>
                        </m:r>
                      </m:e>
                    </m:acc>
                  </m:e>
                  <m:sub>
                    <m:r>
                      <m:t>λ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:</m:t>
                </m:r>
                <m:r>
                  <m:t>0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exp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β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T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num>
                  <m:den>
                    <m:sSub>
                      <m:e>
                        <m:r>
                          <m:t>D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T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den>
                </m:f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3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86"/>
          </w:p>
          <w:bookmarkEnd w:id="8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Write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for observation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’s mean.</w:t>
            </w:r>
            <w:r>
              <w:t xml:space="preserve"> </w:t>
            </w:r>
            <w:r>
              <w:t xml:space="preserve">Each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has a Poisson distribution with mean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so the</w:t>
            </w:r>
            <w:r>
              <w:t xml:space="preserve"> </w:t>
            </w:r>
            <w:hyperlink r:id="rId88">
              <w:r>
                <w:rPr>
                  <w:rStyle w:val="Hyperlink"/>
                </w:rPr>
                <w:t xml:space="preserve">log-likelihood</w:t>
              </w:r>
            </w:hyperlink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r>
                          <m:rPr>
                            <m:sty m:val="p"/>
                          </m:rPr>
                          <m:t>log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f>
                              <m:fPr>
                                <m:type m:val="bar"/>
                              </m:fPr>
                              <m:num>
                                <m:sSubSup>
                                  <m:e>
                                    <m:r>
                                      <m:t>μ</m:t>
                                    </m:r>
                                  </m:e>
                                  <m:sub>
                                    <m:r>
                                      <m:t>i</m:t>
                                    </m:r>
                                  </m:sub>
                                  <m:sup>
                                    <m:sSub>
                                      <m:e>
                                        <m:r>
                                          <m:t>y</m:t>
                                        </m:r>
                                      </m:e>
                                      <m:sub>
                                        <m:r>
                                          <m:t>i</m:t>
                                        </m:r>
                                      </m:sub>
                                    </m:sSub>
                                  </m:sup>
                                </m:sSubSup>
                                <m:r>
                                  <m:rPr>
                                    <m:sty m:val="p"/>
                                  </m:rPr>
                                  <m:t>exp</m:t>
                                </m:r>
                                <m:r>
                                  <m:t>​</m:t>
                                </m:r>
                                <m:d>
                                  <m:dPr>
                                    <m:begChr m:val="{"/>
                                    <m:sepChr m:val=""/>
                                    <m:endChr m:val="}"/>
                                    <m:grow/>
                                  </m:dPr>
                                  <m:e>
                                    <m:r>
                                      <m:rPr>
                                        <m:sty m:val="p"/>
                                      </m:rPr>
                                      <m:t>−</m:t>
                                    </m:r>
                                    <m:sSub>
                                      <m:e>
                                        <m:r>
                                          <m:t>μ</m:t>
                                        </m:r>
                                      </m:e>
                                      <m:sub>
                                        <m:r>
                                          <m:t>i</m:t>
                                        </m:r>
                                      </m:sub>
                                    </m:sSub>
                                  </m:e>
                                </m:d>
                                <m:r>
                                  <m:t>​</m:t>
                                </m:r>
                              </m:num>
                              <m:den>
                                <m:sSub>
                                  <m:e>
                                    <m:r>
                                      <m:t>y</m:t>
                                    </m:r>
                                  </m:e>
                                  <m:sub>
                                    <m:r>
                                      <m:t>i</m:t>
                                    </m: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m:t>!</m:t>
                                </m:r>
                              </m:den>
                            </m:f>
                          </m:e>
                        </m:d>
                        <m:r>
                          <m:t>​</m:t>
                        </m:r>
                      </m:e>
                    </m:nary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(independence; Poisson PMF)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r>
                          <m:t>​</m:t>
                        </m:r>
                      </m:e>
                    </m:nary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log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μ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log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!</m:t>
                            </m:r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(log of a product and quotient)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r>
                          <m:t>​</m:t>
                        </m:r>
                      </m:e>
                    </m:nary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log</m:t>
                            </m:r>
                            <m:r>
                              <m:t>​</m:t>
                            </m:r>
                            <m:d>
                              <m:dPr>
                                <m:begChr m:val="{"/>
                                <m:sepChr m:val=""/>
                                <m:endChr m:val="}"/>
                                <m:grow/>
                              </m:dPr>
                              <m:e>
                                <m:sSub>
                                  <m:e>
                                    <m:r>
                                      <m:t>t</m:t>
                                    </m:r>
                                  </m:e>
                                  <m:sub>
                                    <m:r>
                                      <m:t>i</m:t>
                                    </m:r>
                                  </m:sub>
                                </m:sSub>
                              </m:e>
                            </m:d>
                            <m:r>
                              <m:t>​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μ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log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!</m:t>
                            </m:r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sSub>
                          <m:e>
                            <m:r>
                              <m:t>μ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sSub>
                          <m:e>
                            <m:r>
                              <m:t>t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nor/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Each mean has derivatives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(chain rule for</w:t>
            </w:r>
            <w:r>
              <w:t xml:space="preserve"> </w:t>
            </w:r>
            <m:oMath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so the</w:t>
            </w:r>
            <w:r>
              <w:t xml:space="preserve"> </w:t>
            </w:r>
            <w:hyperlink r:id="rId89">
              <w:r>
                <w:rPr>
                  <w:rStyle w:val="Hyperlink"/>
                </w:rPr>
                <w:t xml:space="preserve">score equations</w:t>
              </w:r>
            </w:hyperlink>
            <w:r>
              <w:t xml:space="preserve"> </w:t>
            </w:r>
            <w:r>
              <w:t xml:space="preserve">are: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0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den>
                    </m:f>
                    <m:r>
                      <m:t>ℓ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r>
                          <m:t>​</m:t>
                        </m:r>
                      </m:e>
                    </m:nary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μ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(differentiate term by term)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ℓ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μ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(differentiate term by term)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In the second score equation, the terms with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vanish,</w:t>
            </w:r>
            <w:r>
              <w:t xml:space="preserve"> </w:t>
            </w:r>
            <w:r>
              <w:t xml:space="preserve">and every remaining term has mean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0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​</m:t>
                        </m:r>
                      </m:e>
                    </m:nary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t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exp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(drop the 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nor/>
                        <m:sty m:val="p"/>
                      </m:rPr>
                      <m:t> terms)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T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exp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(definitions of 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nor/>
                        <m:sty m:val="p"/>
                      </m:rPr>
                      <m:t> and </m:t>
                    </m:r>
                    <m:sSub>
                      <m:e>
                        <m:r>
                          <m:t>T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exp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num>
                      <m:den>
                        <m:sSub>
                          <m:e>
                            <m:r>
                              <m:t>T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(solve for </m:t>
                    </m:r>
                    <m:r>
                      <m:rPr>
                        <m:sty m:val="p"/>
                      </m:rPr>
                      <m:t>exp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Subtracting the second score equation from the first</w:t>
            </w:r>
            <w:r>
              <w:t xml:space="preserve"> </w:t>
            </w:r>
            <w:r>
              <w:t xml:space="preserve">leaves the terms with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whose means are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0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​</m:t>
                        </m:r>
                      </m:e>
                    </m:nary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t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exp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(first equation minus second)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T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exp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(definitions of 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nor/>
                        <m:sty m:val="p"/>
                      </m:rPr>
                      <m:t> and </m:t>
                    </m:r>
                    <m:sSub>
                      <m:e>
                        <m:r>
                          <m:t>T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exp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num>
                      <m:den>
                        <m:sSub>
                          <m:e>
                            <m:r>
                              <m:t>T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(solve for </m:t>
                    </m:r>
                    <m:r>
                      <m:rPr>
                        <m:sty m:val="p"/>
                      </m:rPr>
                      <m:t>exp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d>
                    <m:r>
                      <m:t>​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Both solutions are positive because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logarithm gives a unique stationary point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That stationary point is the maximum,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ℓ</m:t>
              </m:r>
            </m:oMath>
            <w:r>
              <w:t xml:space="preserve"> </w:t>
            </w:r>
            <w:r>
              <w:t xml:space="preserve">is strictly concave.</w:t>
            </w:r>
            <w:r>
              <w:t xml:space="preserve"> </w:t>
            </w:r>
            <w:r>
              <w:t xml:space="preserve">To see this concavity,</w:t>
            </w:r>
            <w:r>
              <w:t xml:space="preserve"> </w:t>
            </w:r>
            <w:r>
              <w:t xml:space="preserve">write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0</m:t>
                  </m:r>
                </m:sub>
              </m:sSub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so that both score equations read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ℓ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Differentiating again: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r>
                              <m:rPr>
                                <m:sty m:val="p"/>
                              </m:rPr>
                              <m:t>∂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t>ℓ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j</m:t>
                            </m:r>
                          </m:sub>
                        </m:sSub>
                        <m:r>
                          <m:t> </m:t>
                        </m:r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k</m:t>
                            </m:r>
                          </m:sub>
                        </m:sSub>
                      </m:den>
                    </m:f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k</m:t>
                            </m:r>
                          </m:sub>
                        </m:sSub>
                      </m:den>
                    </m:f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μ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(differentiate the score)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k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μ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nor/>
                        <m:sty m:val="p"/>
                      </m:rPr>
                      <m:t> and 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  <m:r>
                          <m:t>j</m:t>
                        </m:r>
                      </m:sub>
                    </m:sSub>
                    <m:r>
                      <m:rPr>
                        <m:nor/>
                        <m:sty m:val="p"/>
                      </m:rPr>
                      <m:t> do not depend on 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  <m:r>
                          <m:t>k</m:t>
                        </m:r>
                      </m:sub>
                    </m:sSub>
                    <m:sSub>
                      <m:e>
                        <m:r>
                          <m:t>μ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k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μ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μ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  <m:r>
                          <m:t>k</m:t>
                        </m:r>
                      </m:sub>
                    </m:sSub>
                    <m:r>
                      <m:rPr>
                        <m:nor/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rPr>
                      <m:sty m:val="p"/>
                    </m:rPr>
                    <m:t>⋅</m:t>
                  </m:r>
                  <m:r>
                    <m:t>k</m:t>
                  </m:r>
                </m:sub>
              </m:sSub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k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be group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’s total mean.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so the</w:t>
            </w:r>
            <w:r>
              <w:t xml:space="preserve"> </w:t>
            </w:r>
            <w:hyperlink r:id="rId90">
              <w:r>
                <w:rPr>
                  <w:rStyle w:val="Hyperlink"/>
                </w:rPr>
                <w:t xml:space="preserve">Hessian</w:t>
              </w:r>
            </w:hyperlink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ℓ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w:bookmarkStart w:id="91" w:name="eq-pois-two-group-hessian"/>
            <m:oMathPara>
              <m:oMathParaPr>
                <m:jc m:val="center"/>
              </m:oMathParaPr>
              <m:oMath>
                <m:limLow>
                  <m:e>
                    <m:limLow>
                      <m:e>
                        <m:sSup>
                          <m:e>
                            <m:r>
                              <m:t>ℓ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″</m:t>
                            </m:r>
                          </m:sup>
                        </m:sSup>
                      </m:e>
                      <m:lim>
                        <m:r>
                          <m:rPr>
                            <m:sty m:val="p"/>
                          </m:rPr>
                          <m:t>⏟</m:t>
                        </m:r>
                      </m:lim>
                    </m:limLow>
                  </m:e>
                  <m:lim>
                    <m:r>
                      <m:t>2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2</m:t>
                    </m:r>
                  </m:lim>
                </m:limLow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limLow>
                  <m:e>
                    <m:limLow>
                      <m:e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m>
                              <m:mPr>
                                <m:baseJc m:val="center"/>
                                <m:plcHide m:val="on"/>
                                <m:mcs>
                                  <m:mc>
                                    <m:mcPr>
                                      <m:mcJc m:val="center"/>
                                      <m:count m:val="1"/>
                                    </m:mcPr>
                                  </m:mc>
                                  <m:mc>
                                    <m:mcPr>
                                      <m:mcJc m:val="center"/>
                                      <m:count m:val="1"/>
                                    </m:mcPr>
                                  </m:mc>
                                </m:mcs>
                              </m:mPr>
                              <m:mr>
                                <m:e>
                                  <m:nary>
                                    <m:naryPr>
                                      <m:chr m:val="∑"/>
                                      <m:limLoc m:val="undOvr"/>
                                      <m:subHide m:val="off"/>
                                      <m:supHide m:val="off"/>
                                    </m:naryPr>
                                    <m:sub>
                                      <m:r>
                                        <m:t>i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=</m:t>
                                      </m:r>
                                      <m:r>
                                        <m:t>1</m:t>
                                      </m:r>
                                    </m:sub>
                                    <m:sup>
                                      <m:r>
                                        <m:t>n</m:t>
                                      </m:r>
                                    </m:sup>
                                    <m:e>
                                      <m:sSub>
                                        <m:e>
                                          <m:r>
                                            <m:t>μ</m:t>
                                          </m:r>
                                        </m:e>
                                        <m:sub>
                                          <m:r>
                                            <m:t>i</m:t>
                                          </m:r>
                                        </m:sub>
                                      </m:sSub>
                                    </m:e>
                                  </m:nary>
                                </m:e>
                                <m:e>
                                  <m:nary>
                                    <m:naryPr>
                                      <m:chr m:val="∑"/>
                                      <m:limLoc m:val="undOvr"/>
                                      <m:subHide m:val="off"/>
                                      <m:supHide m:val="off"/>
                                    </m:naryPr>
                                    <m:sub>
                                      <m:r>
                                        <m:t>i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=</m:t>
                                      </m:r>
                                      <m:r>
                                        <m:t>1</m:t>
                                      </m:r>
                                    </m:sub>
                                    <m:sup>
                                      <m:r>
                                        <m:t>n</m:t>
                                      </m:r>
                                    </m:sup>
                                    <m:e>
                                      <m:sSub>
                                        <m:e>
                                          <m:r>
                                            <m:t>x</m:t>
                                          </m:r>
                                        </m:e>
                                        <m:sub>
                                          <m:r>
                                            <m:t>i</m:t>
                                          </m:r>
                                        </m:sub>
                                      </m:sSub>
                                    </m:e>
                                  </m:nary>
                                  <m:sSub>
                                    <m:e>
                                      <m:r>
                                        <m:t>μ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mr>
                              <m:mr>
                                <m:e>
                                  <m:nary>
                                    <m:naryPr>
                                      <m:chr m:val="∑"/>
                                      <m:limLoc m:val="undOvr"/>
                                      <m:subHide m:val="off"/>
                                      <m:supHide m:val="off"/>
                                    </m:naryPr>
                                    <m:sub>
                                      <m:r>
                                        <m:t>i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=</m:t>
                                      </m:r>
                                      <m:r>
                                        <m:t>1</m:t>
                                      </m:r>
                                    </m:sub>
                                    <m:sup>
                                      <m:r>
                                        <m:t>n</m:t>
                                      </m:r>
                                    </m:sup>
                                    <m:e>
                                      <m:sSub>
                                        <m:e>
                                          <m:r>
                                            <m:t>x</m:t>
                                          </m:r>
                                        </m:e>
                                        <m:sub>
                                          <m:r>
                                            <m:t>i</m:t>
                                          </m:r>
                                        </m:sub>
                                      </m:sSub>
                                    </m:e>
                                  </m:nary>
                                  <m:sSub>
                                    <m:e>
                                      <m:r>
                                        <m:t>μ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  <m:e>
                                  <m:nary>
                                    <m:naryPr>
                                      <m:chr m:val="∑"/>
                                      <m:limLoc m:val="undOvr"/>
                                      <m:subHide m:val="off"/>
                                      <m:supHide m:val="off"/>
                                    </m:naryPr>
                                    <m:sub>
                                      <m:r>
                                        <m:t>i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=</m:t>
                                      </m:r>
                                      <m:r>
                                        <m:t>1</m:t>
                                      </m:r>
                                    </m:sub>
                                    <m:sup>
                                      <m:r>
                                        <m:t>n</m:t>
                                      </m:r>
                                    </m:sup>
                                    <m:e>
                                      <m:sSubSup>
                                        <m:e>
                                          <m:r>
                                            <m:t>x</m:t>
                                          </m:r>
                                        </m:e>
                                        <m:sub>
                                          <m:r>
                                            <m:t>i</m:t>
                                          </m:r>
                                        </m:sub>
                                        <m:sup>
                                          <m:r>
                                            <m:t>2</m:t>
                                          </m:r>
                                        </m:sup>
                                      </m:sSubSup>
                                    </m:e>
                                  </m:nary>
                                  <m:sSub>
                                    <m:e>
                                      <m:r>
                                        <m:t>μ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mr>
                            </m:m>
                          </m:e>
                        </m:d>
                      </m:e>
                      <m:lim>
                        <m:r>
                          <m:rPr>
                            <m:sty m:val="p"/>
                          </m:rPr>
                          <m:t>⏟</m:t>
                        </m:r>
                      </m:lim>
                    </m:limLow>
                  </m:e>
                  <m:lim>
                    <m:r>
                      <m:t>2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2</m:t>
                    </m:r>
                  </m:lim>
                </m:limLow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limLow>
                  <m:e>
                    <m:limLow>
                      <m:e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m>
                              <m:mPr>
                                <m:baseJc m:val="center"/>
                                <m:plcHide m:val="on"/>
                                <m:mcs>
                                  <m:mc>
                                    <m:mcPr>
                                      <m:mcJc m:val="center"/>
                                      <m:count m:val="1"/>
                                    </m:mcPr>
                                  </m:mc>
                                  <m:mc>
                                    <m:mcPr>
                                      <m:mcJc m:val="center"/>
                                      <m:count m:val="1"/>
                                    </m:mcPr>
                                  </m:mc>
                                </m:mcs>
                              </m:mPr>
                              <m:mr>
                                <m:e>
                                  <m:sSub>
                                    <m:e>
                                      <m:r>
                                        <m:t>μ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⋅</m:t>
                                      </m:r>
                                      <m:r>
                                        <m:t>0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+</m:t>
                                  </m:r>
                                  <m:sSub>
                                    <m:e>
                                      <m:r>
                                        <m:t>μ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⋅</m:t>
                                      </m:r>
                                      <m:r>
                                        <m:t>1</m:t>
                                      </m:r>
                                    </m:sub>
                                  </m:sSub>
                                </m:e>
                                <m:e>
                                  <m:sSub>
                                    <m:e>
                                      <m:r>
                                        <m:t>μ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⋅</m:t>
                                      </m:r>
                                      <m:r>
                                        <m:t>1</m:t>
                                      </m:r>
                                    </m:sub>
                                  </m:sSub>
                                </m:e>
                              </m:mr>
                              <m:mr>
                                <m:e>
                                  <m:sSub>
                                    <m:e>
                                      <m:r>
                                        <m:t>μ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⋅</m:t>
                                      </m:r>
                                      <m:r>
                                        <m:t>1</m:t>
                                      </m:r>
                                    </m:sub>
                                  </m:sSub>
                                </m:e>
                                <m:e>
                                  <m:sSub>
                                    <m:e>
                                      <m:r>
                                        <m:t>μ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⋅</m:t>
                                      </m:r>
                                      <m:r>
                                        <m:t>1</m:t>
                                      </m:r>
                                    </m:sub>
                                  </m:sSub>
                                </m:e>
                              </m:mr>
                            </m:m>
                          </m:e>
                        </m:d>
                      </m:e>
                      <m:lim>
                        <m:r>
                          <m:rPr>
                            <m:sty m:val="p"/>
                          </m:rPr>
                          <m:t>⏟</m:t>
                        </m:r>
                      </m:lim>
                    </m:limLow>
                  </m:e>
                  <m:lim>
                    <m:r>
                      <m:t>2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2</m:t>
                    </m:r>
                  </m:lim>
                </m:limLow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4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91"/>
          </w:p>
          <w:p>
            <w:pPr>
              <w:pStyle w:val="FirstParagraph"/>
            </w:pPr>
            <w:r>
              <w:t xml:space="preserve">Its upper-left entry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negative</w:t>
            </w:r>
            <w:r>
              <w:t xml:space="preserve"> </w:t>
            </w:r>
            <w:r>
              <w:t xml:space="preserve">and its determinant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det</m:t>
                    </m:r>
                    <m:sSup>
                      <m:e>
                        <m:r>
                          <m:t>ℓ</m:t>
                        </m:r>
                      </m:e>
                      <m:sup>
                        <m:r>
                          <m:rPr>
                            <m:sty m:val="p"/>
                          </m:rPr>
                          <m:t>″</m:t>
                        </m:r>
                      </m:sup>
                    </m:sSup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det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m>
                          <m:mPr>
                            <m:baseJc m:val="center"/>
                            <m:plcHide m:val="on"/>
                            <m:mcs>
                              <m:mc>
                                <m:mcPr>
                                  <m:mcJc m:val="center"/>
                                  <m:count m:val="1"/>
                                </m:mcPr>
                              </m:mc>
                              <m:mc>
                                <m:mcPr>
                                  <m:mcJc m:val="center"/>
                                  <m:count m:val="1"/>
                                </m:mcPr>
                              </m:mc>
                            </m:mcs>
                          </m:mPr>
                          <m:m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⋅</m:t>
                                  </m:r>
                                  <m:r>
                                    <m:t>0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⋅</m:t>
                                  </m:r>
                                  <m:r>
                                    <m:t>1</m:t>
                                  </m:r>
                                </m:sub>
                              </m:sSub>
                            </m:e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⋅</m:t>
                                  </m:r>
                                  <m:r>
                                    <m:t>1</m:t>
                                  </m:r>
                                </m:sub>
                              </m:sSub>
                            </m:e>
                          </m:mr>
                          <m:m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⋅</m:t>
                                  </m:r>
                                  <m:r>
                                    <m:t>1</m:t>
                                  </m:r>
                                </m:sub>
                              </m:sSub>
                            </m:e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⋅</m:t>
                                  </m:r>
                                  <m:r>
                                    <m:t>1</m:t>
                                  </m:r>
                                </m:sub>
                              </m:sSub>
                            </m:e>
                          </m:mr>
                        </m:m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det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bi"/>
                      </m:rPr>
                      <m:t>A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det</m:t>
                    </m:r>
                    <m:r>
                      <m:rPr>
                        <m:sty m:val="bi"/>
                      </m:rPr>
                      <m:t>A</m:t>
                    </m:r>
                    <m:r>
                      <m:rPr>
                        <m:nor/>
                        <m:sty m:val="p"/>
                      </m:rPr>
                      <m:t> for a </m:t>
                    </m:r>
                    <m:r>
                      <m:t>2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2</m:t>
                    </m:r>
                    <m:r>
                      <m:rPr>
                        <m:nor/>
                        <m:sty m:val="p"/>
                      </m:rPr>
                      <m:t> matrix)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μ</m:t>
                        </m:r>
                      </m:e>
                      <m:sub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μ</m:t>
                        </m:r>
                      </m:e>
                      <m:sub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sSub>
                      <m:e>
                        <m:r>
                          <m:t>μ</m:t>
                        </m:r>
                      </m:e>
                      <m:sub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Sup>
                      <m:e>
                        <m:r>
                          <m:t>μ</m:t>
                        </m:r>
                      </m:e>
                      <m:sub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2</m:t>
                    </m:r>
                    <m:r>
                      <m:rPr>
                        <m:nor/>
                        <m:sty m:val="p"/>
                      </m:rPr>
                      <m:t> determinant formula; 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μ</m:t>
                        </m:r>
                      </m:e>
                      <m:sub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sub>
                    </m:sSub>
                    <m:sSub>
                      <m:e>
                        <m:r>
                          <m:t>μ</m:t>
                        </m:r>
                      </m:e>
                      <m:sub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Sup>
                      <m:e>
                        <m:r>
                          <m:t>μ</m:t>
                        </m:r>
                      </m:e>
                      <m:sub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−</m:t>
                    </m:r>
                    <m:sSubSup>
                      <m:e>
                        <m:r>
                          <m:t>μ</m:t>
                        </m:r>
                      </m:e>
                      <m:sub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(distribute)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μ</m:t>
                        </m:r>
                      </m:e>
                      <m:sub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sub>
                    </m:sSub>
                    <m:sSub>
                      <m:e>
                        <m:r>
                          <m:t>μ</m:t>
                        </m:r>
                      </m:e>
                      <m:sub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sub>
                    </m:sSub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(cancel)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(both group totals are positive)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so</w:t>
            </w:r>
            <w:r>
              <w:t xml:space="preserve"> </w:t>
            </w:r>
            <m:oMath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oMath>
            <w:r>
              <w:t xml:space="preserve"> </w:t>
            </w:r>
            <w:r>
              <w:t xml:space="preserve">is negative definite at every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which makes</w:t>
            </w:r>
            <w:r>
              <w:t xml:space="preserve"> </w:t>
            </w:r>
            <m:oMath>
              <m:r>
                <m:t>ℓ</m:t>
              </m:r>
            </m:oMath>
            <w:r>
              <w:t xml:space="preserve"> </w:t>
            </w:r>
            <w:r>
              <w:t xml:space="preserve">strictly concave.</w:t>
            </w:r>
          </w:p>
          <w:p>
            <w:pPr>
              <w:pStyle w:val="BodyText"/>
            </w:pPr>
            <w:r>
              <w:t xml:space="preserve">Finally, the rate ratio estimate follows by division: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rPr>
                                <m:nor/>
                                <m:sty m:val="p"/>
                              </m:rPr>
                              <m:t>ϙ</m:t>
                            </m:r>
                          </m:e>
                        </m:acc>
                      </m:e>
                      <m:sub>
                        <m:r>
                          <m:t>λ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: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acc>
                          <m:accPr>
                            <m:chr m:val="̂"/>
                          </m:accPr>
                          <m:e>
                            <m:r>
                              <m:t>λ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acc>
                          <m:accPr>
                            <m:chr m:val="̂"/>
                          </m:accPr>
                          <m:e>
                            <m:r>
                              <m:t>λ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rate ratio)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exp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sSub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β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β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num>
                      <m:den>
                        <m:r>
                          <m:rPr>
                            <m:sty m:val="p"/>
                          </m:rPr>
                          <m:t>exp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sSub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β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(fitted rate function)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exp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β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(quotient rule for exponentials)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T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num>
                      <m:den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T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(substitute the two solutions)</m:t>
                    </m:r>
                  </m:e>
                </m:eqArr>
              </m:oMath>
            </m:oMathPara>
          </w:p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2" w:name="exm-pois-two-group-mle"/>
          <w:p>
            <w:pPr>
              <w:pStyle w:val="BodyText"/>
            </w:pPr>
            <w:r>
              <w:rPr>
                <w:b/>
                <w:bCs/>
              </w:rPr>
              <w:t xml:space="preserve">Example 4 (Estimating a rate ratio from two cohorts)</w:t>
            </w:r>
            <w:r>
              <w:t xml:space="preserve"> </w:t>
            </w:r>
            <w:r>
              <w:t xml:space="preserve">An unexposed cohort contributes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12</m:t>
              </m:r>
            </m:oMath>
            <w:r>
              <w:t xml:space="preserve"> </w:t>
            </w:r>
            <w:r>
              <w:t xml:space="preserve">events</w:t>
            </w:r>
            <w:r>
              <w:t xml:space="preserve"> </w:t>
            </w:r>
            <w:r>
              <w:t xml:space="preserve">over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4000</m:t>
              </m:r>
            </m:oMath>
            <w:r>
              <w:t xml:space="preserve"> </w:t>
            </w:r>
            <w:r>
              <w:t xml:space="preserve">person-years,</w:t>
            </w:r>
            <w:r>
              <w:t xml:space="preserve"> </w:t>
            </w:r>
            <w:r>
              <w:t xml:space="preserve">and an exposed cohort contributes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15</m:t>
              </m:r>
            </m:oMath>
            <w:r>
              <w:t xml:space="preserve"> </w:t>
            </w:r>
            <w:r>
              <w:t xml:space="preserve">events</w:t>
            </w:r>
            <w:r>
              <w:t xml:space="preserve"> </w:t>
            </w:r>
            <w:r>
              <w:t xml:space="preserve">over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2500</m:t>
              </m:r>
            </m:oMath>
            <w:r>
              <w:t xml:space="preserve"> </w:t>
            </w:r>
            <w:r>
              <w:t xml:space="preserve">person-years.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w:hyperlink w:anchor="thm-pois-two-group-mle">
              <w:r>
                <w:rPr>
                  <w:rStyle w:val="Hyperlink"/>
                </w:rPr>
                <w:t xml:space="preserve">Theorem 2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the Poisson regression estimates are: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acc>
                      <m:accPr>
                        <m:chr m:val="̂"/>
                      </m:accPr>
                      <m:e>
                        <m:r>
                          <m:t>λ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num>
                      <m:den>
                        <m:sSub>
                          <m:e>
                            <m:r>
                              <m:t>T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(crude rate, unexposed)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12</m:t>
                        </m:r>
                      </m:num>
                      <m:den>
                        <m:r>
                          <m:t>4000</m:t>
                        </m:r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(substitute)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0.003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(divide)</m:t>
                    </m:r>
                  </m:e>
                  <m:e>
                    <m:acc>
                      <m:accPr>
                        <m:chr m:val="̂"/>
                      </m:accPr>
                      <m:e>
                        <m:r>
                          <m:t>λ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num>
                      <m:den>
                        <m:sSub>
                          <m:e>
                            <m:r>
                              <m:t>T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(crude rate, exposed)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15</m:t>
                        </m:r>
                      </m:num>
                      <m:den>
                        <m:r>
                          <m:t>2500</m:t>
                        </m:r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(substitute)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0.006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(divide)</m:t>
                    </m:r>
                  </m:e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rPr>
                                <m:nor/>
                                <m:sty m:val="p"/>
                              </m:rPr>
                              <m:t>ϙ</m:t>
                            </m:r>
                          </m:e>
                        </m:acc>
                      </m:e>
                      <m:sub>
                        <m:r>
                          <m:t>λ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: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0.006</m:t>
                        </m:r>
                      </m:num>
                      <m:den>
                        <m:r>
                          <m:t>0.003</m:t>
                        </m:r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(ratio of crude rates)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(divide)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so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0.003</m:t>
                  </m:r>
                </m:e>
              </m:d>
              <m:r>
                <m:t>​</m:t>
              </m:r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5.809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≈</m:t>
              </m:r>
              <m:r>
                <m:t>0.693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Fitting the same model in R</w:t>
            </w:r>
            <w:r>
              <w:t xml:space="preserve"> </w:t>
            </w:r>
            <w:r>
              <w:t xml:space="preserve">(with</w:t>
            </w:r>
            <w:r>
              <w:t xml:space="preserve"> </w:t>
            </w: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as an</w:t>
            </w:r>
            <w:r>
              <w:t xml:space="preserve"> </w:t>
            </w:r>
            <w:hyperlink r:id="rId16">
              <w:r>
                <w:rPr>
                  <w:rStyle w:val="Hyperlink"/>
                </w:rPr>
                <w:t xml:space="preserve">offset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gives the same estimates: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two_cohorts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exposed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events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person_years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4000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fit_two_cohorts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glm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events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exposed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offset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(person_years)),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family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poisson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two_cohorts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(fit_two_cohorts)</w:t>
            </w:r>
            <w:r>
              <w:br/>
            </w:r>
            <w:r>
              <w:rPr>
                <w:rStyle w:val="CommentTok"/>
              </w:rPr>
              <w:t xml:space="preserve">#&gt; (Intercept)     exposed </w:t>
            </w:r>
            <w:r>
              <w:br/>
            </w:r>
            <w:r>
              <w:rPr>
                <w:rStyle w:val="CommentTok"/>
              </w:rPr>
              <w:t xml:space="preserve">#&gt;   -5.809143    0.693147</w:t>
            </w:r>
            <w:r>
              <w:br/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(fit_two_cohorts))</w:t>
            </w:r>
            <w:r>
              <w:br/>
            </w:r>
            <w:r>
              <w:rPr>
                <w:rStyle w:val="CommentTok"/>
              </w:rPr>
              <w:t xml:space="preserve">#&gt; (Intercept)     exposed </w:t>
            </w:r>
            <w:r>
              <w:br/>
            </w:r>
            <w:r>
              <w:rPr>
                <w:rStyle w:val="CommentTok"/>
              </w:rPr>
              <w:t xml:space="preserve">#&gt;       0.003       2.000</w:t>
            </w:r>
          </w:p>
          <w:bookmarkEnd w:id="92"/>
        </w:tc>
      </w:tr>
    </w:tbl>
    <w:bookmarkEnd w:id="93"/>
    <w:bookmarkStart w:id="99" w:name="fitted-totals"/>
    <w:p>
      <w:pPr>
        <w:pStyle w:val="Heading3"/>
      </w:pPr>
      <w:r>
        <w:t xml:space="preserve">4.0.2 Fitted totals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6" w:name="thm-pois-fitted-totals"/>
          <w:p>
            <w:pPr>
              <w:pStyle w:val="BodyText"/>
            </w:pPr>
            <w:r>
              <w:rPr>
                <w:b/>
                <w:bCs/>
              </w:rPr>
              <w:t xml:space="preserve">Theorem 3 (Poisson regression reproduces observed totals)</w:t>
            </w:r>
            <w:r>
              <w:t xml:space="preserve"> </w:t>
            </w:r>
            <w:r>
              <w:t xml:space="preserve">Suppose we fit the Poisson regression model (</w:t>
            </w:r>
            <w:hyperlink w:anchor="def-poisson-reg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with linear predictor</w:t>
            </w:r>
            <w:r>
              <w:t xml:space="preserve"> </w:t>
            </w:r>
            <w:r>
              <w:t xml:space="preserve">$\eta(\mathord{\smash[b]{\underset{\raise.3ex\hbox{$\scriptstyle\sim$}}{x}}\vphantom{x}}) = \beta_0 + \beta_1 x_1 + \dots + \beta_p x_p$</w:t>
            </w:r>
            <w:r>
              <w:t xml:space="preserve"> </w:t>
            </w:r>
            <w:r>
              <w:t xml:space="preserve">to independent observations</w:t>
            </w:r>
            <w:r>
              <w:t xml:space="preserve"> </w:t>
            </w:r>
            <w:r>
              <w:t xml:space="preserve">$(y_i, \mathord{\smash[b]{\underset{\raise.3ex\hbox{$\scriptstyle\sim$}}{x}}\vphantom{x}}_i, t_i)$</w:t>
            </w:r>
            <w:r>
              <w:t xml:space="preserve">,</w:t>
            </w:r>
            <w:r>
              <w:t xml:space="preserve"> </w:t>
            </w:r>
            <m:oMath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that 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maximum likelihood estimate</w:t>
              </w:r>
            </w:hyperlink>
            <w:r>
              <w:t xml:space="preserve"> </w:t>
            </w:r>
            <w:r>
              <w:t xml:space="preserve">$\hat{\mathord{\smash[b]{\underset{\raise.3ex\hbox{$\scriptstyle\sim$}}{\beta}}\vphantom{\beta}}}$</w:t>
            </w:r>
            <w:r>
              <w:t xml:space="preserve"> </w:t>
            </w:r>
            <w:r>
              <w:t xml:space="preserve">exists.</w:t>
            </w:r>
            <w:r>
              <w:t xml:space="preserve"> </w:t>
            </w:r>
            <w:r>
              <w:t xml:space="preserve">Write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0</m:t>
                  </m:r>
                </m:sub>
              </m:sSub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1</m:t>
              </m:r>
            </m:oMath>
            <w:r>
              <w:t xml:space="preserve"> </w:t>
            </w:r>
            <w:r>
              <w:t xml:space="preserve">for the intercept’s covariate,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$\hat{\mu}_i \stackrel{\text{def}}{=}t_i {\operatorname{exp}\mathopen{}\left\{\eta(\mathord{\smash[b]{\underset{\raise.3ex\hbox{$\scriptstyle\sim$}}{x}}\vphantom{x}}_i)\right\}\mathclose{}}$</w:t>
            </w:r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w:r>
              <w:t xml:space="preserve">$\mathord{\smash[b]{\underset{\raise.3ex\hbox{$\scriptstyle\sim$}}{\beta}}\vphantom{\beta}}= \hat{\mathord{\smash[b]{\underset{\raise.3ex\hbox{$\scriptstyle\sim$}}{\beta}}\vphantom{\beta}}}$</w:t>
            </w:r>
            <w:r>
              <w:t xml:space="preserve"> </w:t>
            </w:r>
            <w:r>
              <w:t xml:space="preserve">for the fitted mean of observation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Then, for every</w:t>
            </w:r>
            <w:r>
              <w:t xml:space="preserve"> </w:t>
            </w:r>
            <m:oMath>
              <m:r>
                <m:t>j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e>
              </m:d>
              <m:r>
                <m:t>​</m:t>
              </m:r>
            </m:oMath>
            <w:r>
              <w:t xml:space="preserve">:</w:t>
            </w:r>
          </w:p>
          <w:p>
            <w:pPr>
              <w:pStyle w:val="BodyText"/>
            </w:pPr>
            <w:bookmarkStart w:id="94" w:name="eq-pois-fitted-totals"/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  <m:r>
                          <m:t>j</m:t>
                        </m:r>
                      </m:sub>
                    </m:sSub>
                  </m:e>
                </m:nary>
                <m:r>
                  <m:t> 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  <m:r>
                          <m:t>j</m:t>
                        </m:r>
                      </m:sub>
                    </m:sSub>
                  </m:e>
                </m:nary>
                <m:r>
                  <m:t> 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t>μ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5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94"/>
          </w:p>
          <w:p>
            <w:pPr>
              <w:pStyle w:val="FirstParagraph"/>
            </w:pPr>
            <w:r>
              <w:t xml:space="preserve">In particular,</w:t>
            </w:r>
            <w:r>
              <w:t xml:space="preserve"> </w:t>
            </w:r>
            <w:r>
              <w:t xml:space="preserve">taking</w:t>
            </w:r>
            <w:r>
              <w:t xml:space="preserve"> </w:t>
            </w:r>
            <m:oMath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fitted event counts add up to the observed event count: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</m:oMath>
            <w:r>
              <w:t xml:space="preserve">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is the</w:t>
            </w:r>
            <w:r>
              <w:t xml:space="preserve"> </w:t>
            </w:r>
            <w:hyperlink r:id="rId95">
              <w:r>
                <w:rPr>
                  <w:rStyle w:val="Hyperlink"/>
                </w:rPr>
                <w:t xml:space="preserve">indicator variable</w:t>
              </w:r>
            </w:hyperlink>
            <w:r>
              <w:t xml:space="preserve"> </w:t>
            </w:r>
            <w:r>
              <w:t xml:space="preserve">for a group,</w:t>
            </w:r>
            <w:r>
              <w:t xml:space="preserve"> </w:t>
            </w:r>
            <w:r>
              <w:t xml:space="preserve">then the fitted event counts in that group add up to the group’s observed event count.</w:t>
            </w:r>
          </w:p>
          <w:bookmarkEnd w:id="9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Write</w:t>
            </w:r>
            <w:r>
              <w:t xml:space="preserve"> </w:t>
            </w:r>
            <w:r>
              <w:t xml:space="preserve">$\mu_i \stackrel{\text{def}}{=}t_i {\operatorname{exp}\mathopen{}\left\{\eta(\mathord{\smash[b]{\underset{\raise.3ex\hbox{$\scriptstyle\sim$}}{x}}\vphantom{x}}_i)\right\}\mathclose{}}$</w:t>
            </w:r>
            <w:r>
              <w:t xml:space="preserve"> </w:t>
            </w:r>
            <w:r>
              <w:t xml:space="preserve">for observation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’s mean.</w:t>
            </w:r>
            <w:r>
              <w:t xml:space="preserve"> </w:t>
            </w:r>
            <w:r>
              <w:t xml:space="preserve">Each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has a Poisson distribution with mean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so the</w:t>
            </w:r>
            <w:r>
              <w:t xml:space="preserve"> </w:t>
            </w:r>
            <w:hyperlink r:id="rId88">
              <w:r>
                <w:rPr>
                  <w:rStyle w:val="Hyperlink"/>
                </w:rPr>
                <w:t xml:space="preserve">log-likelihood</w:t>
              </w:r>
            </w:hyperlink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w:r>
              <w:t xml:space="preserve">$$
    \begin{aligned}
    \ell(\mathord{\smash[b]{\underset{\raise.3ex\hbox{$\scriptstyle\sim$}}{\beta}}\vphantom{\beta}})
    &amp;= \sum_{i=1}^n{\operatorname{log}\mathopen{}\left\{\frac{\mu_i^{y_i} {\operatorname{exp}\mathopen{}\left\{-\mu_i\right\}\mathclose{}}}{y_i!}\right\}\mathclose{}}
    &amp;&amp; \text{(independence; Poisson PMF)} \\
    &amp;= \sum_{i=1}^n\mathopen{}\left(y_i {\operatorname{log}\mathopen{}\left\{\mu_i\right\}\mathclose{}} - \mu_i - {\operatorname{log}\mathopen{}\left\{y_i!\right\}\mathclose{}}\right)\mathclose{}
    &amp;&amp; \text{(log of a product and quotient)} \\
    &amp;= \sum_{i=1}^n\mathopen{}\left(y_i \mathopen{}\left({\operatorname{log}\mathopen{}\left\{t_i\right\}\mathclose{}} + \sum_{k=0}^p x_{ik} \beta_k\right)\mathclose{} - \mu_i - {\operatorname{log}\mathopen{}\left\{y_i!\right\}\mathclose{}}\right)\mathclose{}
    &amp;&amp; \text{(substitute } {\operatorname{log}\mathopen{}\left\{\mu_i\right\}\mathclose{}} \text{)}
    \end{aligned}
    $$</w:t>
            </w:r>
          </w:p>
          <w:p>
            <w:pPr>
              <w:pStyle w:val="FirstParagraph"/>
            </w:pPr>
            <w:r>
              <w:t xml:space="preserve">Each mean has derivative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(chain rule for the exponential),</w:t>
            </w:r>
            <w:r>
              <w:t xml:space="preserve"> </w:t>
            </w:r>
            <w:r>
              <w:t xml:space="preserve">so the partial derivative of</w:t>
            </w:r>
            <w:r>
              <w:t xml:space="preserve"> </w:t>
            </w:r>
            <m:oMath>
              <m:r>
                <m:t>ℓ</m:t>
              </m:r>
            </m:oMath>
            <w:r>
              <w:t xml:space="preserve"> </w:t>
            </w:r>
            <w:r>
              <w:t xml:space="preserve">with respect to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w:r>
              <w:t xml:space="preserve">$$
    \begin{aligned}
    \frac{\partial}{\partial \beta_j} \ell(\mathord{\smash[b]{\underset{\raise.3ex\hbox{$\scriptstyle\sim$}}{\beta}}\vphantom{\beta}})
    &amp;= \sum_{i=1}^n\mathopen{}\left(y_i x_{ij} - \mu_i x_{ij}\right)\mathclose{}
    &amp;&amp; \text{(differentiate term by term)} \\
    &amp;= \sum_{i=1}^nx_{ij} \, y_i - \sum_{i=1}^nx_{ij} \, \mu_i
    &amp;&amp; \text{(distribute the sum over the terms)}
    \end{aligned}
    $$</w:t>
            </w:r>
          </w:p>
          <w:p>
            <w:pPr>
              <w:pStyle w:val="FirstParagraph"/>
            </w:pPr>
            <w:r>
              <w:t xml:space="preserve">The maximum likelihood estimate</w:t>
            </w:r>
            <w:r>
              <w:t xml:space="preserve"> </w:t>
            </w:r>
            <w:r>
              <w:t xml:space="preserve">$\hat{\mathord{\smash[b]{\underset{\raise.3ex\hbox{$\scriptstyle\sim$}}{\beta}}\vphantom{\beta}}}$</w:t>
            </w:r>
            <w:r>
              <w:t xml:space="preserve"> </w:t>
            </w:r>
            <w:r>
              <w:t xml:space="preserve">maximizes</w:t>
            </w:r>
            <w:r>
              <w:t xml:space="preserve"> </w:t>
            </w:r>
            <m:oMath>
              <m:r>
                <m:t>ℓ</m:t>
              </m:r>
            </m:oMath>
            <w:r>
              <w:t xml:space="preserve"> </w:t>
            </w:r>
            <w:r>
              <w:t xml:space="preserve">over all of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so it solves the</w:t>
            </w:r>
            <w:r>
              <w:t xml:space="preserve"> </w:t>
            </w:r>
            <w:hyperlink r:id="rId89">
              <w:r>
                <w:rPr>
                  <w:rStyle w:val="Hyperlink"/>
                </w:rPr>
                <w:t xml:space="preserve">score equations</w:t>
              </w:r>
            </w:hyperlink>
            <w:r>
              <w:t xml:space="preserve"> </w:t>
            </w:r>
            <w:r>
              <w:t xml:space="preserve">$\frac{\partial}{\partial \beta_j} \ell(\hat{\mathord{\smash[b]{\underset{\raise.3ex\hbox{$\scriptstyle\sim$}}{\beta}}\vphantom{\beta}}}) = 0$</w:t>
            </w:r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w:r>
              <w:t xml:space="preserve">$\mathord{\smash[b]{\underset{\raise.3ex\hbox{$\scriptstyle\sim$}}{\beta}}\vphantom{\beta}}= \hat{\mathord{\smash[b]{\underset{\raise.3ex\hbox{$\scriptstyle\sim$}}{\beta}}\vphantom{\beta}}}$</w:t>
            </w:r>
            <w:r>
              <w:t xml:space="preserve">, each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equals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, so:</w:t>
            </w:r>
          </w:p>
          <w:p>
            <w:pPr>
              <w:pStyle w:val="BodyText"/>
            </w:pPr>
            <w:r>
              <w:t xml:space="preserve">$$
    \begin{aligned}
    0
    &amp;= \sum_{i=1}^nx_{ij} \, y_i - \sum_{i=1}^nx_{ij} \, \hat{\mu}_i
    &amp;&amp; \text{(score equation at } \hat{\mathord{\smash[b]{\underset{\raise.3ex\hbox{$\scriptstyle\sim$}}{\beta}}\vphantom{\beta}}}\text{)} \\
    \sum_{i=1}^nx_{ij} \, \hat{\mu}_i
    &amp;= \sum_{i=1}^nx_{ij} \, y_i
    &amp;&amp; \text{(add } \textstyle\sum_{i=1}^nx_{ij} \, \hat{\mu}_i \text{ to both sides)}
    \end{aligned}
    $$</w:t>
            </w:r>
          </w:p>
          <w:p>
            <w:pPr>
              <w:pStyle w:val="FirstParagraph"/>
            </w:pPr>
            <w:r>
              <w:t xml:space="preserve">For</w:t>
            </w:r>
            <w:r>
              <w:t xml:space="preserve"> </w:t>
            </w:r>
            <m:oMath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every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which gives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</m:oMath>
            <w:r>
              <w:t xml:space="preserve">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is a group indicator,</w:t>
            </w:r>
            <w:r>
              <w:t xml:space="preserve"> </w:t>
            </w:r>
            <w:r>
              <w:t xml:space="preserve">the terms with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vanish from both sides,</w:t>
            </w:r>
            <w:r>
              <w:t xml:space="preserve"> </w:t>
            </w:r>
            <w:r>
              <w:t xml:space="preserve">and the terms with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are exactly the group’s observations.</w:t>
            </w:r>
          </w:p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7" w:name="exm-pois-fitted-totals"/>
          <w:p>
            <w:pPr>
              <w:pStyle w:val="BodyText"/>
            </w:pPr>
            <w:r>
              <w:rPr>
                <w:b/>
                <w:bCs/>
              </w:rPr>
              <w:t xml:space="preserve">Example 5 (Fitted totals for automobile insurance claims)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Insurance</w:t>
            </w:r>
            <w:r>
              <w:t xml:space="preserve"> </w:t>
            </w:r>
            <w:r>
              <w:t xml:space="preserve">data distributed with the</w:t>
            </w:r>
            <w:r>
              <w:t xml:space="preserve"> </w:t>
            </w:r>
            <w:r>
              <w:rPr>
                <w:rStyle w:val="VerbatimChar"/>
              </w:rPr>
              <w:t xml:space="preserve">MASS</w:t>
            </w:r>
            <w:r>
              <w:t xml:space="preserve"> </w:t>
            </w:r>
            <w:r>
              <w:t xml:space="preserve">R package</w:t>
            </w:r>
            <w:r>
              <w:t xml:space="preserve"> </w:t>
            </w:r>
            <w:r>
              <w:t xml:space="preserve">[7]</w:t>
            </w:r>
            <w:r>
              <w:t xml:space="preserve"> </w:t>
            </w:r>
            <w:r>
              <w:t xml:space="preserve">count the automobile insurance claims (</w:t>
            </w:r>
            <w:r>
              <w:rPr>
                <w:rStyle w:val="VerbatimChar"/>
              </w:rPr>
              <w:t xml:space="preserve">Claims</w:t>
            </w:r>
            <w:r>
              <w:t xml:space="preserve">)</w:t>
            </w:r>
            <w:r>
              <w:t xml:space="preserve"> </w:t>
            </w:r>
            <w:r>
              <w:t xml:space="preserve">among the policyholders (</w:t>
            </w:r>
            <w:r>
              <w:rPr>
                <w:rStyle w:val="VerbatimChar"/>
              </w:rPr>
              <w:t xml:space="preserve">Holders</w:t>
            </w:r>
            <w:r>
              <w:t xml:space="preserve">)</w:t>
            </w:r>
            <w:r>
              <w:t xml:space="preserve"> </w:t>
            </w:r>
            <w:r>
              <w:t xml:space="preserve">in each combination of</w:t>
            </w:r>
            <w:r>
              <w:t xml:space="preserve"> </w:t>
            </w:r>
            <w:r>
              <w:rPr>
                <w:rStyle w:val="VerbatimChar"/>
              </w:rPr>
              <w:t xml:space="preserve">District</w:t>
            </w:r>
            <w:r>
              <w:t xml:space="preserve"> </w:t>
            </w:r>
            <w:r>
              <w:t xml:space="preserve">(4 levels), car</w:t>
            </w:r>
            <w:r>
              <w:t xml:space="preserve"> </w:t>
            </w:r>
            <w:r>
              <w:rPr>
                <w:rStyle w:val="VerbatimChar"/>
              </w:rPr>
              <w:t xml:space="preserve">Group</w:t>
            </w:r>
            <w:r>
              <w:t xml:space="preserve">, and driver</w:t>
            </w:r>
            <w:r>
              <w:t xml:space="preserve"> </w:t>
            </w:r>
            <w:r>
              <w:rPr>
                <w:rStyle w:val="VerbatimChar"/>
              </w:rPr>
              <w:t xml:space="preserve">Age</w:t>
            </w:r>
            <w:r>
              <w:t xml:space="preserve"> </w:t>
            </w:r>
            <w:r>
              <w:t xml:space="preserve">(4 levels).</w:t>
            </w:r>
            <w:r>
              <w:t xml:space="preserve"> </w:t>
            </w:r>
            <w:r>
              <w:t xml:space="preserve">We fit a Poisson regression model for the claim rate per policyholder,</w:t>
            </w:r>
            <w:r>
              <w:t xml:space="preserve"> </w:t>
            </w:r>
            <w:r>
              <w:t xml:space="preserve">with district and age as categorical covariates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nor/>
                      <m:sty m:val="p"/>
                    </m:rPr>
                    <m:t>Holders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as the offset: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ins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MASS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Insurance</w:t>
            </w:r>
            <w:r>
              <w:br/>
            </w:r>
            <w:r>
              <w:rPr>
                <w:rStyle w:val="NormalTok"/>
              </w:rPr>
              <w:t xml:space="preserve">ins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Age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(ins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Age, </w:t>
            </w:r>
            <w:r>
              <w:rPr>
                <w:rStyle w:val="AttributeTok"/>
              </w:rPr>
              <w:t xml:space="preserve">ordered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ins_glm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glm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Claims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District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Age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offset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(Holders)),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family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poisson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ins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observed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(ins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Claims), 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fitted</w:t>
            </w:r>
            <w:r>
              <w:rPr>
                <w:rStyle w:val="NormalTok"/>
              </w:rPr>
              <w:t xml:space="preserve">(ins_glm)))</w:t>
            </w:r>
            <w:r>
              <w:br/>
            </w:r>
            <w:r>
              <w:rPr>
                <w:rStyle w:val="CommentTok"/>
              </w:rPr>
              <w:t xml:space="preserve">#&gt; observed   fitted </w:t>
            </w:r>
            <w:r>
              <w:br/>
            </w:r>
            <w:r>
              <w:rPr>
                <w:rStyle w:val="CommentTok"/>
              </w:rPr>
              <w:t xml:space="preserve">#&gt;     3151     3151</w:t>
            </w:r>
            <w:r>
              <w:br/>
            </w:r>
            <w:r>
              <w:rPr>
                <w:rStyle w:val="FunctionTok"/>
              </w:rPr>
              <w:t xml:space="preserve">cbind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observed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tapply</w:t>
            </w:r>
            <w:r>
              <w:rPr>
                <w:rStyle w:val="NormalTok"/>
              </w:rPr>
              <w:t xml:space="preserve">(ins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Claims, ins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District, sum),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fitted</w:t>
            </w:r>
            <w:r>
              <w:rPr>
                <w:rStyle w:val="NormalTok"/>
              </w:rPr>
              <w:t xml:space="preserve">(ins_glm), ins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District, sum)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mmentTok"/>
              </w:rPr>
              <w:t xml:space="preserve">#&gt;   observed fitted</w:t>
            </w:r>
            <w:r>
              <w:br/>
            </w:r>
            <w:r>
              <w:rPr>
                <w:rStyle w:val="CommentTok"/>
              </w:rPr>
              <w:t xml:space="preserve">#&gt; 1     1381   1381</w:t>
            </w:r>
            <w:r>
              <w:br/>
            </w:r>
            <w:r>
              <w:rPr>
                <w:rStyle w:val="CommentTok"/>
              </w:rPr>
              <w:t xml:space="preserve">#&gt; 2      891    891</w:t>
            </w:r>
            <w:r>
              <w:br/>
            </w:r>
            <w:r>
              <w:rPr>
                <w:rStyle w:val="CommentTok"/>
              </w:rPr>
              <w:t xml:space="preserve">#&gt; 3      553    553</w:t>
            </w:r>
            <w:r>
              <w:br/>
            </w:r>
            <w:r>
              <w:rPr>
                <w:rStyle w:val="CommentTok"/>
              </w:rPr>
              <w:t xml:space="preserve">#&gt; 4      326    326</w:t>
            </w:r>
            <w:r>
              <w:br/>
            </w:r>
            <w:r>
              <w:rPr>
                <w:rStyle w:val="FunctionTok"/>
              </w:rPr>
              <w:t xml:space="preserve">cbind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observed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tapply</w:t>
            </w:r>
            <w:r>
              <w:rPr>
                <w:rStyle w:val="NormalTok"/>
              </w:rPr>
              <w:t xml:space="preserve">(ins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Claims, ins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Age, sum),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fitted</w:t>
            </w:r>
            <w:r>
              <w:rPr>
                <w:rStyle w:val="NormalTok"/>
              </w:rPr>
              <w:t xml:space="preserve">(ins_glm), ins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Age, sum)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mmentTok"/>
              </w:rPr>
              <w:t xml:space="preserve">#&gt;       observed fitted</w:t>
            </w:r>
            <w:r>
              <w:br/>
            </w:r>
            <w:r>
              <w:rPr>
                <w:rStyle w:val="CommentTok"/>
              </w:rPr>
              <w:t xml:space="preserve">#&gt; &lt;25        229    229</w:t>
            </w:r>
            <w:r>
              <w:br/>
            </w:r>
            <w:r>
              <w:rPr>
                <w:rStyle w:val="CommentTok"/>
              </w:rPr>
              <w:t xml:space="preserve">#&gt; 25-29      404    404</w:t>
            </w:r>
            <w:r>
              <w:br/>
            </w:r>
            <w:r>
              <w:rPr>
                <w:rStyle w:val="CommentTok"/>
              </w:rPr>
              <w:t xml:space="preserve">#&gt; 30-35      453    453</w:t>
            </w:r>
            <w:r>
              <w:br/>
            </w:r>
            <w:r>
              <w:rPr>
                <w:rStyle w:val="CommentTok"/>
              </w:rPr>
              <w:t xml:space="preserve">#&gt; &gt;35       2065   2065</w:t>
            </w:r>
          </w:p>
          <w:p>
            <w:pPr>
              <w:pStyle w:val="FirstParagraph"/>
            </w:pPr>
            <w:r>
              <w:t xml:space="preserve">As</w:t>
            </w:r>
            <w:r>
              <w:t xml:space="preserve"> </w:t>
            </w:r>
            <w:hyperlink w:anchor="thm-pois-fitted-totals">
              <w:r>
                <w:rPr>
                  <w:rStyle w:val="Hyperlink"/>
                </w:rPr>
                <w:t xml:space="preserve">Theorem 3</w:t>
              </w:r>
            </w:hyperlink>
            <w:r>
              <w:t xml:space="preserve"> </w:t>
            </w:r>
            <w:r>
              <w:t xml:space="preserve">guarantees,</w:t>
            </w:r>
            <w:r>
              <w:t xml:space="preserve"> </w:t>
            </w:r>
            <w:r>
              <w:t xml:space="preserve">the fitted claim counts add up to the 3151 observed claims,</w:t>
            </w:r>
            <w:r>
              <w:t xml:space="preserve"> </w:t>
            </w:r>
            <w:r>
              <w:t xml:space="preserve">and they also reproduce the observed total in each district and in each age group,</w:t>
            </w:r>
            <w:r>
              <w:t xml:space="preserve"> </w:t>
            </w:r>
            <w:r>
              <w:t xml:space="preserve">because each non-reference group has an indicator variable in the model,</w:t>
            </w:r>
            <w:r>
              <w:t xml:space="preserve"> </w:t>
            </w:r>
            <w:r>
              <w:t xml:space="preserve">and each reference group’s total is the overall total minus the other groups’ totals.</w:t>
            </w:r>
            <w:r>
              <w:t xml:space="preserve"> </w:t>
            </w:r>
            <w:r>
              <w:t xml:space="preserve">The fitted counts do not match the individual rows, though: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cbind</w:t>
            </w:r>
            <w:r>
              <w:rPr>
                <w:rStyle w:val="NormalTok"/>
              </w:rPr>
              <w:t xml:space="preserve">(ins[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"District"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"Age"</w:t>
            </w:r>
            <w:r>
              <w:rPr>
                <w:rStyle w:val="NormalTok"/>
              </w:rPr>
              <w:t xml:space="preserve">)], </w:t>
            </w:r>
            <w:r>
              <w:rPr>
                <w:rStyle w:val="AttributeTok"/>
              </w:rPr>
              <w:t xml:space="preserve">observed =</w:t>
            </w:r>
            <w:r>
              <w:rPr>
                <w:rStyle w:val="NormalTok"/>
              </w:rPr>
              <w:t xml:space="preserve"> ins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Claims,</w:t>
            </w:r>
            <w:r>
              <w:br/>
            </w:r>
            <w:r>
              <w:rPr>
                <w:rStyle w:val="NormalTok"/>
              </w:rPr>
              <w:t xml:space="preserve">           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round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fitted</w:t>
            </w:r>
            <w:r>
              <w:rPr>
                <w:rStyle w:val="NormalTok"/>
              </w:rPr>
              <w:t xml:space="preserve">(ins_glm),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mmentTok"/>
              </w:rPr>
              <w:t xml:space="preserve">#&gt; # A tibble: 4 × 4</w:t>
            </w:r>
            <w:r>
              <w:br/>
            </w:r>
            <w:r>
              <w:rPr>
                <w:rStyle w:val="CommentTok"/>
              </w:rPr>
              <w:t xml:space="preserve">#&gt;   District Age   observed fitted</w:t>
            </w:r>
            <w:r>
              <w:br/>
            </w:r>
            <w:r>
              <w:rPr>
                <w:rStyle w:val="CommentTok"/>
              </w:rPr>
              <w:t xml:space="preserve">#&gt;   &lt;fct&gt;    &lt;fct&gt;    &lt;int&gt;  &lt;dbl&gt;</w:t>
            </w:r>
            <w:r>
              <w:br/>
            </w:r>
            <w:r>
              <w:rPr>
                <w:rStyle w:val="CommentTok"/>
              </w:rPr>
              <w:t xml:space="preserve">#&gt; 1 1        &lt;25         38   38.4</w:t>
            </w:r>
            <w:r>
              <w:br/>
            </w:r>
            <w:r>
              <w:rPr>
                <w:rStyle w:val="CommentTok"/>
              </w:rPr>
              <w:t xml:space="preserve">#&gt; 2 1        25-29       35   44  </w:t>
            </w:r>
            <w:r>
              <w:br/>
            </w:r>
            <w:r>
              <w:rPr>
                <w:rStyle w:val="CommentTok"/>
              </w:rPr>
              <w:t xml:space="preserve">#&gt; 3 1        30-35       20   35.6</w:t>
            </w:r>
            <w:r>
              <w:br/>
            </w:r>
            <w:r>
              <w:rPr>
                <w:rStyle w:val="CommentTok"/>
              </w:rPr>
              <w:t xml:space="preserve">#&gt; 4 1        &gt;35        156  197.</w:t>
            </w:r>
          </w:p>
          <w:p>
            <w:pPr>
              <w:pStyle w:val="FirstParagraph"/>
            </w:pPr>
            <w:r>
              <w:t xml:space="preserve">The first four rows have 38, 35, 20, and 156 observed claims,</w:t>
            </w:r>
            <w:r>
              <w:t xml:space="preserve"> </w:t>
            </w:r>
            <w:r>
              <w:t xml:space="preserve">but fitted counts of about 38.4, 44.0, 35.6, and 196.9:</w:t>
            </w:r>
            <w:r>
              <w:t xml:space="preserve"> </w:t>
            </w:r>
            <w:r>
              <w:t xml:space="preserve">the model has no indicator for each row,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w:hyperlink w:anchor="thm-pois-fitted-totals">
              <w:r>
                <w:rPr>
                  <w:rStyle w:val="Hyperlink"/>
                </w:rPr>
                <w:t xml:space="preserve">Theorem 3</w:t>
              </w:r>
            </w:hyperlink>
            <w:r>
              <w:t xml:space="preserve"> </w:t>
            </w:r>
            <w:r>
              <w:t xml:space="preserve">says nothing about individual rows.</w:t>
            </w:r>
          </w:p>
          <w:bookmarkEnd w:id="97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8" w:name="exm-pois-fitted-totals-no-intercept"/>
          <w:p>
            <w:pPr>
              <w:pStyle w:val="BodyText"/>
            </w:pPr>
            <w:r>
              <w:rPr>
                <w:b/>
                <w:bCs/>
              </w:rPr>
              <w:t xml:space="preserve">Example 6 (Without an intercept, the totals need not match)</w:t>
            </w:r>
            <w:r>
              <w:t xml:space="preserve"> </w:t>
            </w:r>
            <w:hyperlink w:anchor="thm-pois-fitted-totals">
              <w:r>
                <w:rPr>
                  <w:rStyle w:val="Hyperlink"/>
                </w:rPr>
                <w:t xml:space="preserve">Theorem 3</w:t>
              </w:r>
            </w:hyperlink>
            <w:r>
              <w:t xml:space="preserve"> </w:t>
            </w:r>
            <w:r>
              <w:t xml:space="preserve">only matches totals for the covariates that are in the model.</w:t>
            </w:r>
            <w:r>
              <w:t xml:space="preserve"> </w:t>
            </w:r>
            <w:r>
              <w:t xml:space="preserve">If we drop the intercept from the model in</w:t>
            </w:r>
            <w:r>
              <w:t xml:space="preserve"> </w:t>
            </w:r>
            <w:hyperlink w:anchor="exm-pois-fitted-totals">
              <w:r>
                <w:rPr>
                  <w:rStyle w:val="Hyperlink"/>
                </w:rPr>
                <w:t xml:space="preserve">Example 5</w:t>
              </w:r>
            </w:hyperlink>
            <w:r>
              <w:t xml:space="preserve"> </w:t>
            </w:r>
            <w:r>
              <w:t xml:space="preserve">and use only a numeric age-group score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as the covariate,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m:oMath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equation no longer applies: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ins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age_num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as.integer</w:t>
            </w:r>
            <w:r>
              <w:rPr>
                <w:rStyle w:val="NormalTok"/>
              </w:rPr>
              <w:t xml:space="preserve">(ins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Age)</w:t>
            </w:r>
            <w:r>
              <w:br/>
            </w:r>
            <w:r>
              <w:rPr>
                <w:rStyle w:val="NormalTok"/>
              </w:rPr>
              <w:t xml:space="preserve">ins_glm0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glm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Claims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age_num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offset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(Holders)),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family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poisson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ins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observed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(ins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Claims), 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fitted</w:t>
            </w:r>
            <w:r>
              <w:rPr>
                <w:rStyle w:val="NormalTok"/>
              </w:rPr>
              <w:t xml:space="preserve">(ins_glm0)))</w:t>
            </w:r>
            <w:r>
              <w:br/>
            </w:r>
            <w:r>
              <w:rPr>
                <w:rStyle w:val="CommentTok"/>
              </w:rPr>
              <w:t xml:space="preserve">#&gt; observed   fitted </w:t>
            </w:r>
            <w:r>
              <w:br/>
            </w:r>
            <w:r>
              <w:rPr>
                <w:rStyle w:val="CommentTok"/>
              </w:rPr>
              <w:t xml:space="preserve">#&gt;  3151.00  3655.34</w:t>
            </w:r>
            <w:r>
              <w:br/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observed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(ins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age_num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ins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Claims),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(ins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age_num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fitted</w:t>
            </w:r>
            <w:r>
              <w:rPr>
                <w:rStyle w:val="NormalTok"/>
              </w:rPr>
              <w:t xml:space="preserve">(ins_glm0))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mmentTok"/>
              </w:rPr>
              <w:t xml:space="preserve">#&gt; observed   fitted </w:t>
            </w:r>
            <w:r>
              <w:br/>
            </w:r>
            <w:r>
              <w:rPr>
                <w:rStyle w:val="CommentTok"/>
              </w:rPr>
              <w:t xml:space="preserve">#&gt;    10656    10656</w:t>
            </w:r>
          </w:p>
          <w:p>
            <w:pPr>
              <w:pStyle w:val="FirstParagraph"/>
            </w:pPr>
            <w:r>
              <w:t xml:space="preserve">The fitted counts add up to about 3655,</w:t>
            </w:r>
            <w:r>
              <w:t xml:space="preserve"> </w:t>
            </w:r>
            <w:r>
              <w:t xml:space="preserve">not the 3151 observed claims.</w:t>
            </w:r>
            <w:r>
              <w:t xml:space="preserve"> </w:t>
            </w:r>
            <w:r>
              <w:t xml:space="preserve">The only score equation this model has is the one for the age score,</w:t>
            </w:r>
            <w:r>
              <w:t xml:space="preserve"> </w:t>
            </w:r>
            <w:r>
              <w:t xml:space="preserve">so only the weighted total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10656</m:t>
              </m:r>
            </m:oMath>
            <w:r>
              <w:t xml:space="preserve"> </w:t>
            </w:r>
            <w:r>
              <w:t xml:space="preserve">is reproduced.</w:t>
            </w:r>
          </w:p>
          <w:bookmarkEnd w:id="98"/>
        </w:tc>
      </w:tr>
    </w:tbl>
    <w:bookmarkEnd w:id="99"/>
    <w:bookmarkStart w:id="105" w:name="X6bd24df31c63af7f3ea1ecd1c26c02e2eae7ecf"/>
    <w:p>
      <w:pPr>
        <w:pStyle w:val="Heading3"/>
      </w:pPr>
      <w:r>
        <w:t xml:space="preserve">4.0.3 Confidence intervals for regression coefficients and rate ratios</w:t>
      </w:r>
    </w:p>
    <w:p>
      <w:pPr>
        <w:pStyle w:val="FirstParagraph"/>
      </w:pPr>
      <w:r>
        <w:t xml:space="preserve">A</w:t>
      </w:r>
      <w:r>
        <w:t xml:space="preserve"> </w:t>
      </w:r>
      <w:hyperlink r:id="rId100">
        <w:r>
          <w:rPr>
            <w:rStyle w:val="Hyperlink"/>
          </w:rPr>
          <w:t xml:space="preserve">Wald 95% confidence interval</w:t>
        </w:r>
      </w:hyperlink>
      <w:r>
        <w:t xml:space="preserve"> </w:t>
      </w:r>
      <w:r>
        <w:t xml:space="preserve">for a single coefficient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∈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2</m:t>
                      </m:r>
                    </m:den>
                  </m:f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</w:p>
    <w:p>
      <w:pPr>
        <w:pStyle w:val="BodyText"/>
      </w:pPr>
      <w:r>
        <w:t xml:space="preserve">Because the log-rate scale is related to the rate scale by exponentiation,</w:t>
      </w:r>
      <w:r>
        <w:t xml:space="preserve"> </w:t>
      </w:r>
      <w:r>
        <w:t xml:space="preserve">we obtain a confidence interval for the rate ratio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 exponentiating both endpoints: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/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/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3" w:name="thm-pois-two-group-se"/>
          <w:p>
            <w:pPr>
              <w:pStyle w:val="BodyText"/>
            </w:pPr>
            <w:r>
              <w:rPr>
                <w:b/>
                <w:bCs/>
              </w:rPr>
              <w:t xml:space="preserve">Theorem 4 (Standard error of a two-group log rate ratio)</w:t>
            </w:r>
            <w:r>
              <w:t xml:space="preserve"> </w:t>
            </w:r>
            <w:r>
              <w:t xml:space="preserve">Under the conditions of</w:t>
            </w:r>
            <w:r>
              <w:t xml:space="preserve"> </w:t>
            </w:r>
            <w:hyperlink w:anchor="thm-pois-two-group-mle">
              <w:r>
                <w:rPr>
                  <w:rStyle w:val="Hyperlink"/>
                </w:rPr>
                <w:t xml:space="preserve">Theorem 2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the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estimated from the inverse of the</w:t>
            </w:r>
            <w:r>
              <w:t xml:space="preserve"> </w:t>
            </w:r>
            <w:hyperlink r:id="rId101">
              <w:r>
                <w:rPr>
                  <w:rStyle w:val="Hyperlink"/>
                </w:rPr>
                <w:t xml:space="preserve">observed information matrix</w:t>
              </w:r>
            </w:hyperlink>
            <w:r>
              <w:t xml:space="preserve"> </w:t>
            </w:r>
            <w:r>
              <w:t xml:space="preserve">at</w:t>
            </w:r>
            <w:r>
              <w:t xml:space="preserve"> </w:t>
            </w:r>
            <w:r>
              <w:t xml:space="preserve">$\hat{\mathord{\smash[b]{\underset{\raise.3ex\hbox{$\scriptstyle\sim$}}{\beta}}\vphantom{\beta}}}$</w:t>
            </w:r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w:bookmarkStart w:id="102" w:name="eq-pois-two-group-se"/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/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β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ad>
                  <m:radPr>
                    <m:degHide m:val="on"/>
                  </m:radPr>
                  <m:deg/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</m:e>
                </m:rad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6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102"/>
          </w:p>
          <w:bookmarkEnd w:id="10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The observed information matrix is the negative Hessian of</w:t>
            </w:r>
            <w:r>
              <w:t xml:space="preserve"> </w:t>
            </w:r>
            <m:oMath>
              <m:r>
                <m:t>ℓ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by</w:t>
            </w:r>
            <w:r>
              <w:t xml:space="preserve"> </w:t>
            </w:r>
            <w:hyperlink w:anchor="eq-pois-two-group-hessian">
              <w:r>
                <w:rPr>
                  <w:rStyle w:val="Hyperlink"/>
                </w:rPr>
                <w:t xml:space="preserve">Equation 4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w:r>
              <w:t xml:space="preserve">$\hat{\mathord{\smash[b]{\underset{\raise.3ex\hbox{$\scriptstyle\sim$}}{\beta}}\vphantom{\beta}}}$</w:t>
            </w:r>
            <w:r>
              <w:t xml:space="preserve">:</w:t>
            </w:r>
          </w:p>
          <w:p>
            <w:pPr>
              <w:pStyle w:val="BodyText"/>
            </w:pPr>
            <w:r>
              <w:t xml:space="preserve">$$
    \underbrace{{I\mathopen{}\left(\hat{\mathord{\smash[b]{\underset{\raise.3ex\hbox{$\scriptstyle\sim$}}{\beta}}\vphantom{\beta}}}\right)\mathclose{}}}_{2 \times 2}
    = \underbrace{\begin{bmatrix}
    \hat{\mu}_{\cdot 0} + \hat{\mu}_{\cdot 1} &amp; \hat{\mu}_{\cdot 1} \\
    \hat{\mu}_{\cdot 1} &amp; \hat{\mu}_{\cdot 1}
    \end{bmatrix}}_{2 \times 2}
    $$</w:t>
            </w:r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⋅</m:t>
                  </m:r>
                  <m:r>
                    <m:t>k</m:t>
                  </m:r>
                </m:sub>
              </m:sSub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k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group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’s total fitted count.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w:hyperlink w:anchor="thm-pois-two-group-mle">
              <w:r>
                <w:rPr>
                  <w:rStyle w:val="Hyperlink"/>
                </w:rPr>
                <w:t xml:space="preserve">Theorem 2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each group’s total fitted count equals its observed count: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μ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k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̂"/>
                      </m:accPr>
                      <m:e>
                        <m:r>
                          <m:t>λ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t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(factor out the common rate)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k</m:t>
                            </m:r>
                          </m:sub>
                        </m:sSub>
                      </m:num>
                      <m:den>
                        <m:sSub>
                          <m:e>
                            <m:r>
                              <m:t>T</m:t>
                            </m:r>
                          </m:e>
                          <m:sub>
                            <m:r>
                              <m:t>k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⋅</m:t>
                    </m:r>
                    <m:sSub>
                      <m:e>
                        <m:r>
                          <m:t>T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(fitted rate equals crude rate; definition of </m:t>
                    </m:r>
                    <m:sSub>
                      <m:e>
                        <m:r>
                          <m:t>T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(cancel </m:t>
                    </m:r>
                    <m:sSub>
                      <m:e>
                        <m:r>
                          <m:t>T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nor/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so</w:t>
            </w:r>
          </w:p>
          <w:p>
            <w:pPr>
              <w:pStyle w:val="BodyText"/>
            </w:pPr>
            <w:r>
              <w:t xml:space="preserve">$$
    \underbrace{{I\mathopen{}\left(\hat{\mathord{\smash[b]{\underset{\raise.3ex\hbox{$\scriptstyle\sim$}}{\beta}}\vphantom{\beta}}}\right)\mathclose{}}}_{2 \times 2}
    = \underbrace{\begin{bmatrix}
    D_0 + D_1 &amp; D_1 \\
    D_1 &amp; D_1
    \end{bmatrix}}_{2 \times 2}
    $$</w:t>
            </w:r>
          </w:p>
          <w:p>
            <w:pPr>
              <w:pStyle w:val="FirstParagraph"/>
            </w:pPr>
            <w:r>
              <w:t xml:space="preserve">Its determinant is</w:t>
            </w:r>
          </w:p>
          <w:p>
            <w:pPr>
              <w:pStyle w:val="BodyText"/>
            </w:pPr>
            <w:r>
              <w:t xml:space="preserve">$$
    \begin{aligned}
    \det {I\mathopen{}\left(\hat{\mathord{\smash[b]{\underset{\raise.3ex\hbox{$\scriptstyle\sim$}}{\beta}}\vphantom{\beta}}}\right)\mathclose{}}
    &amp;= (D_0 + D_1) D_1 - D_1^2
    &amp;&amp; \text{(} 2 \times 2 \text{ determinant formula)} \\
    &amp;= D_0 D_1 + D_1^2 - D_1^2
    &amp;&amp; \text{(distribute)} \\
    &amp;= D_0 D_1
    &amp;&amp; \text{(cancel)}
    \end{aligned}
    $$</w:t>
            </w:r>
          </w:p>
          <w:p>
            <w:pPr>
              <w:pStyle w:val="FirstParagraph"/>
            </w:pPr>
            <w:r>
              <w:t xml:space="preserve">and the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 </w:t>
            </w:r>
            <w:r>
              <w:t xml:space="preserve">inverse formula</w:t>
            </w:r>
            <w:r>
              <w:t xml:space="preserve"> </w:t>
            </w:r>
            <m:oMath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a</m:t>
                                </m:r>
                              </m:e>
                              <m:e>
                                <m:r>
                                  <m:t>b</m:t>
                                </m:r>
                              </m:e>
                            </m:mr>
                            <m:mr>
                              <m:e>
                                <m:r>
                                  <m:t>c</m:t>
                                </m:r>
                              </m:e>
                              <m:e>
                                <m:r>
                                  <m:t>d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a</m:t>
                  </m:r>
                  <m:r>
                    <m:t>d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c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d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b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c</m:t>
                        </m:r>
                      </m:e>
                      <m:e>
                        <m:r>
                          <m:t>a</m:t>
                        </m:r>
                      </m:e>
                    </m:mr>
                  </m:m>
                </m:e>
              </m:d>
            </m:oMath>
            <w:r>
              <w:t xml:space="preserve"> </w:t>
            </w:r>
            <w:r>
              <w:t xml:space="preserve">gives</w:t>
            </w:r>
          </w:p>
          <w:p>
            <w:pPr>
              <w:pStyle w:val="BodyText"/>
            </w:pPr>
            <w:r>
              <w:t xml:space="preserve">$$
    \underbrace{{\mathopen{}\left({I\mathopen{}\left(\hat{\mathord{\smash[b]{\underset{\raise.3ex\hbox{$\scriptstyle\sim$}}{\beta}}\vphantom{\beta}}}\right)\mathclose{}}\right)\mathclose{}}^{-1}}_{2 \times 2}
    = \frac{1}{D_0 D_1}
    \underbrace{\begin{bmatrix}
    D_1 &amp; -D_1 \\
    -D_1 &amp; D_0 + D_1
    \end{bmatrix}}_{2 \times 2}
    $$</w:t>
            </w:r>
          </w:p>
          <w:p>
            <w:pPr>
              <w:pStyle w:val="FirstParagraph"/>
            </w:pPr>
            <w:r>
              <w:t xml:space="preserve">The estimated variance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the lower-right entry: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p>
                      <m:e>
                        <m:r>
                          <m:rPr>
                            <m:sty m:val="p"/>
                          </m:rPr>
                          <m:t/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β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num>
                      <m:den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(lower-right entry of the inverse)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num>
                      <m:den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num>
                      <m:den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(distribute the division over the sum in the numerator)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(cancel)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Taking the square root gives</w:t>
            </w:r>
            <w:r>
              <w:t xml:space="preserve"> </w:t>
            </w:r>
            <w:hyperlink w:anchor="eq-pois-two-group-se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4" w:name="exm-pois-two-group-ci"/>
          <w:p>
            <w:pPr>
              <w:pStyle w:val="BodyText"/>
            </w:pPr>
            <w:r>
              <w:rPr>
                <w:b/>
                <w:bCs/>
              </w:rPr>
              <w:t xml:space="preserve">Example 7 (Confidence interval for a two-cohort rate ratio)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hyperlink w:anchor="exm-pois-two-group-mle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12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15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≈</m:t>
              </m:r>
              <m:r>
                <m:t>0.693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w:hyperlink w:anchor="thm-pois-two-group-se">
              <w:r>
                <w:rPr>
                  <w:rStyle w:val="Hyperlink"/>
                </w:rPr>
                <w:t xml:space="preserve">Theorem 4</w:t>
              </w:r>
            </w:hyperlink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/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β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ad>
                      <m:radPr>
                        <m:degHide m:val="on"/>
                      </m:radPr>
                      <m:deg/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12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15</m:t>
                            </m:r>
                          </m:den>
                        </m:f>
                      </m:e>
                    </m:ra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(two-group standard error formula)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0.0833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0.0667</m:t>
                        </m:r>
                      </m:e>
                    </m:ra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(evaluate each fraction)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0.15</m:t>
                        </m:r>
                      </m:e>
                    </m:ra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(add)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0.387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(square root)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Wald 95% confidence interval for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β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±</m:t>
                    </m:r>
                    <m:r>
                      <m:t>1.96</m:t>
                    </m:r>
                    <m:r>
                      <m:rPr>
                        <m:sty m:val="p"/>
                      </m:rPr>
                      <m:t>⋅</m:t>
                    </m:r>
                    <m:r>
                      <m:rPr>
                        <m:sty m:val="p"/>
                      </m:rPr>
                      <m:t/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β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0.693</m:t>
                    </m:r>
                    <m:r>
                      <m:rPr>
                        <m:sty m:val="p"/>
                      </m:rPr>
                      <m:t>±</m:t>
                    </m:r>
                    <m:r>
                      <m:t>1.96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0.387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(substitute)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0.693</m:t>
                    </m:r>
                    <m:r>
                      <m:rPr>
                        <m:sty m:val="p"/>
                      </m:rPr>
                      <m:t>±</m:t>
                    </m:r>
                    <m:r>
                      <m:t>0.759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(multiply)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0.066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1.452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(add and subtract)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and exponentiating both endpoints gives a 95% confidence interval</w:t>
            </w:r>
            <w:r>
              <w:t xml:space="preserve"> </w:t>
            </w:r>
            <w:r>
              <w:t xml:space="preserve">for the rate ratio of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0.066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1.452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≈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0.94</m:t>
                  </m:r>
                  <m:r>
                    <m:rPr>
                      <m:sty m:val="p"/>
                    </m:rPr>
                    <m:t>,</m:t>
                  </m:r>
                  <m:r>
                    <m:t>4.27</m:t>
                  </m:r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point estimate doubles the rate,</w:t>
            </w:r>
            <w:r>
              <w:t xml:space="preserve"> </w:t>
            </w:r>
            <w:r>
              <w:t xml:space="preserve">but with only 27 events in total the interval still includes 1.</w:t>
            </w:r>
          </w:p>
          <w:p>
            <w:pPr>
              <w:pStyle w:val="BodyText"/>
            </w:pPr>
            <w:r>
              <w:t xml:space="preserve">R’s</w:t>
            </w:r>
            <w:r>
              <w:t xml:space="preserve"> </w:t>
            </w:r>
            <w:r>
              <w:rPr>
                <w:rStyle w:val="VerbatimChar"/>
              </w:rPr>
              <w:t xml:space="preserve">confint.default()</w:t>
            </w:r>
            <w:r>
              <w:t xml:space="preserve">,</w:t>
            </w:r>
            <w:r>
              <w:t xml:space="preserve"> </w:t>
            </w:r>
            <w:r>
              <w:t xml:space="preserve">which computes Wald intervals from the observed information,</w:t>
            </w:r>
            <w:r>
              <w:t xml:space="preserve"> </w:t>
            </w:r>
            <w:r>
              <w:t xml:space="preserve">reproduces this interval: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confint.default</w:t>
            </w:r>
            <w:r>
              <w:rPr>
                <w:rStyle w:val="NormalTok"/>
              </w:rPr>
              <w:t xml:space="preserve">(fit_two_cohorts, </w:t>
            </w:r>
            <w:r>
              <w:rPr>
                <w:rStyle w:val="AttributeTok"/>
              </w:rPr>
              <w:t xml:space="preserve">parm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"exposed"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CommentTok"/>
              </w:rPr>
              <w:t xml:space="preserve">#&gt;            2.5 %  97.5 %</w:t>
            </w:r>
            <w:r>
              <w:br/>
            </w:r>
            <w:r>
              <w:rPr>
                <w:rStyle w:val="CommentTok"/>
              </w:rPr>
              <w:t xml:space="preserve">#&gt; exposed 0.936184 4.27267</w:t>
            </w:r>
          </w:p>
          <w:bookmarkEnd w:id="104"/>
        </w:tc>
      </w:tr>
    </w:tbl>
    <w:bookmarkEnd w:id="105"/>
    <w:bookmarkStart w:id="111" w:name="Xeb12adf54a36cf7698b86f98d5bc1ca5c39dc0e"/>
    <w:p>
      <w:pPr>
        <w:pStyle w:val="Heading3"/>
      </w:pPr>
      <w:r>
        <w:t xml:space="preserve">4.0.4 Hypothesis tests for regression coefficients</w:t>
      </w:r>
    </w:p>
    <w:p>
      <w:pPr>
        <w:pStyle w:val="FirstParagraph"/>
      </w:pPr>
      <w:r>
        <w:t xml:space="preserve">To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j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against a one- or</w:t>
      </w:r>
      <w:r>
        <w:t xml:space="preserve"> </w:t>
      </w:r>
      <w:hyperlink r:id="rId106">
        <w:r>
          <w:rPr>
            <w:rStyle w:val="Hyperlink"/>
          </w:rPr>
          <w:t xml:space="preserve">two-sided alternative</w:t>
        </w:r>
      </w:hyperlink>
      <w:r>
        <w:t xml:space="preserve">,</w:t>
      </w:r>
      <w:r>
        <w:t xml:space="preserve"> </w:t>
      </w:r>
      <w:r>
        <w:t xml:space="preserve">compute the</w:t>
      </w:r>
      <w:r>
        <w:t xml:space="preserve"> </w:t>
      </w:r>
      <w:hyperlink r:id="rId107">
        <w:r>
          <w:rPr>
            <w:rStyle w:val="Hyperlink"/>
          </w:rPr>
          <w:t xml:space="preserve">Wald</w:t>
        </w:r>
        <w:r>
          <w:rPr>
            <w:rStyle w:val="Hyperlink"/>
          </w:rPr>
          <w:t xml:space="preserve"> </w:t>
        </w:r>
        <m:oMath>
          <m:r>
            <m:t>z</m:t>
          </m:r>
        </m:oMath>
        <w:r>
          <w:rPr>
            <w:rStyle w:val="Hyperlink"/>
          </w:rPr>
          <w:t xml:space="preserve">-statistic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and compare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(one-sided) or</w:t>
      </w:r>
      <w:r>
        <w:t xml:space="preserve"> </w:t>
      </w:r>
      <m:oMath>
        <m:r>
          <m:rPr>
            <m:sty m:val="p"/>
          </m:rPr>
          <m:t>|</m:t>
        </m:r>
        <m:r>
          <m:t>z</m:t>
        </m:r>
        <m:r>
          <m:rPr>
            <m:sty m:val="p"/>
          </m:rPr>
          <m:t>|</m:t>
        </m:r>
      </m:oMath>
      <w:r>
        <w:t xml:space="preserve"> </w:t>
      </w:r>
      <w:r>
        <w:t xml:space="preserve">(two-sided) to the tails of the</w:t>
      </w:r>
      <w:r>
        <w:t xml:space="preserve"> </w:t>
      </w:r>
      <w:hyperlink r:id="rId108">
        <w:r>
          <w:rPr>
            <w:rStyle w:val="Hyperlink"/>
          </w:rPr>
          <w:t xml:space="preserve">standard Gaussian distribution</w:t>
        </w:r>
      </w:hyperlink>
      <w:r>
        <w:t xml:space="preserve">.</w:t>
      </w:r>
      <w:r>
        <w:t xml:space="preserve"> </w:t>
      </w:r>
      <w:r>
        <w:t xml:space="preserve">The most common</w:t>
      </w:r>
      <w:r>
        <w:t xml:space="preserve"> </w:t>
      </w:r>
      <w:hyperlink r:id="rId109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i.e., that covariate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has no association with the outcome rate.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10" w:name="exm-pois-two-group-wald"/>
          <w:p>
            <w:pPr>
              <w:pStyle w:val="BodyText"/>
            </w:pPr>
            <w:r>
              <w:rPr>
                <w:b/>
                <w:bCs/>
              </w:rPr>
              <w:t xml:space="preserve">Example 8 (Wald test for a two-cohort rate ratio)</w:t>
            </w:r>
            <w:r>
              <w:t xml:space="preserve"> </w:t>
            </w:r>
            <w:r>
              <w:t xml:space="preserve">To test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(equal event rates in the two cohorts of</w:t>
            </w:r>
            <w:r>
              <w:t xml:space="preserve"> </w:t>
            </w:r>
            <w:hyperlink w:anchor="exm-pois-two-group-mle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use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≈</m:t>
              </m:r>
              <m:r>
                <m:t>0.693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≈</m:t>
              </m:r>
              <m:r>
                <m:t>0.387</m:t>
              </m:r>
            </m:oMath>
            <w:r>
              <w:t xml:space="preserve"> </w:t>
            </w:r>
            <w:r>
              <w:t xml:space="preserve">from</w:t>
            </w:r>
            <w:r>
              <w:t xml:space="preserve"> </w:t>
            </w:r>
            <w:hyperlink w:anchor="exm-pois-two-group-ci">
              <w:r>
                <w:rPr>
                  <w:rStyle w:val="Hyperlink"/>
                </w:rPr>
                <w:t xml:space="preserve">Example 7</w:t>
              </w:r>
            </w:hyperlink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z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β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num>
                      <m:den>
                        <m:r>
                          <m:rPr>
                            <m:sty m:val="p"/>
                          </m:rPr>
                          <m:t/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β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(Wald </m:t>
                    </m:r>
                    <m:r>
                      <m:t>z</m:t>
                    </m:r>
                    <m:r>
                      <m:rPr>
                        <m:nor/>
                        <m:sty m:val="p"/>
                      </m:rPr>
                      <m:t>-statistic with 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0.693</m:t>
                        </m:r>
                      </m:num>
                      <m:den>
                        <m:r>
                          <m:t>0.387</m:t>
                        </m:r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(substitute)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1.79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(divide)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two-sided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-value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&gt;</m:t>
              </m:r>
              <m:r>
                <m:t>1.79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≈</m:t>
              </m:r>
              <m:r>
                <m:t>0.074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has a standard Gaussian distribution,</w:t>
            </w:r>
            <w:r>
              <w:t xml:space="preserve"> </w:t>
            </w:r>
            <w:r>
              <w:t xml:space="preserve">so at the 5% level these data do not reject equal rates.</w:t>
            </w:r>
            <w:r>
              <w:t xml:space="preserve"> </w:t>
            </w:r>
            <w:r>
              <w:t xml:space="preserve">That conclusion agrees with the 95% confidence interval for the rate ratio in</w:t>
            </w:r>
            <w:r>
              <w:t xml:space="preserve"> </w:t>
            </w:r>
            <w:hyperlink w:anchor="exm-pois-two-group-ci">
              <w:r>
                <w:rPr>
                  <w:rStyle w:val="Hyperlink"/>
                </w:rPr>
                <w:t xml:space="preserve">Example 7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includes 1.</w:t>
            </w:r>
          </w:p>
          <w:bookmarkEnd w:id="110"/>
        </w:tc>
      </w:tr>
    </w:tbl>
    <w:bookmarkEnd w:id="111"/>
    <w:bookmarkStart w:id="113" w:name="comparing-nested-models"/>
    <w:p>
      <w:pPr>
        <w:pStyle w:val="Heading3"/>
      </w:pPr>
      <w:r>
        <w:t xml:space="preserve">4.0.5 Comparing nested models</w:t>
      </w:r>
    </w:p>
    <w:p>
      <w:pPr>
        <w:pStyle w:val="FirstParagraph"/>
      </w:pPr>
      <w:r>
        <w:t xml:space="preserve">To compare a smaller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parameters) to a larger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sSub>
          <m:e>
            <m:r>
              <m:t>p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parameters), use the</w:t>
      </w:r>
      <w:r>
        <w:t xml:space="preserve"> </w:t>
      </w:r>
      <w:hyperlink r:id="rId112">
        <w:r>
          <w:rPr>
            <w:rStyle w:val="Hyperlink"/>
          </w:rPr>
          <w:t xml:space="preserve">likelihood ratio test statistic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2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ℓ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ℓ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ℓ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ℓ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are the maximized</w:t>
      </w:r>
      <w:r>
        <w:t xml:space="preserve"> </w:t>
      </w:r>
      <w:hyperlink r:id="rId88">
        <w:r>
          <w:rPr>
            <w:rStyle w:val="Hyperlink"/>
          </w:rPr>
          <w:t xml:space="preserve">log-likelihoods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respectively.</w:t>
      </w:r>
    </w:p>
    <w:p>
      <w:pPr>
        <w:pStyle w:val="BodyText"/>
      </w:pP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that the additional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parameters are all zero,</w:t>
      </w:r>
      <w:r>
        <w:t xml:space="preserve"> </w:t>
      </w:r>
      <m:oMath>
        <m:sSup>
          <m:e>
            <m:r>
              <m:t>G</m:t>
            </m:r>
          </m:e>
          <m:sup>
            <m:r>
              <m:t>2</m:t>
            </m:r>
          </m:sup>
        </m:sSup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sSubSup>
          <m:e>
            <m:r>
              <m:t>χ</m:t>
            </m:r>
          </m:e>
          <m:sub>
            <m:sSub>
              <m:e>
                <m:r>
                  <m:t>p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p</m:t>
                </m:r>
              </m:e>
              <m:sub>
                <m:r>
                  <m:t>0</m:t>
                </m:r>
              </m:sub>
            </m:sSub>
          </m:sub>
          <m:sup>
            <m:r>
              <m:t>2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Dobson and Barnett [1, Ch. 9]</w:t>
      </w:r>
      <w:r>
        <w:t xml:space="preserve"> </w:t>
      </w:r>
      <w:r>
        <w:t xml:space="preserve">and</w:t>
      </w:r>
      <w:r>
        <w:t xml:space="preserve"> </w:t>
      </w:r>
      <w:r>
        <w:t xml:space="preserve">Vittinghoff et al. [2, Sec. 8.1]</w:t>
      </w:r>
      <w:r>
        <w:t xml:space="preserve"> </w:t>
      </w:r>
      <w:r>
        <w:t xml:space="preserve">for details.</w:t>
      </w:r>
    </w:p>
    <w:bookmarkEnd w:id="113"/>
    <w:bookmarkEnd w:id="114"/>
    <w:bookmarkStart w:id="116" w:name="prediction"/>
    <w:p>
      <w:pPr>
        <w:pStyle w:val="Heading1"/>
      </w:pPr>
      <w:r>
        <w:t xml:space="preserve">5. Prediction</w:t>
      </w:r>
    </w:p>
    <w:p>
      <w:pPr>
        <w:pStyle w:val="FirstParagraph"/>
      </w:pPr>
      <w:r>
        <w:t xml:space="preserve">$$
    \begin{aligned}
    \hat{y}
    &amp;\stackrel{\text{def}}{=}{\mathop{\hat{\mathbb{E}}}\nolimits\mathopen{}\left[Y \mid \mathord{\smash[b]{\underset{\raise.3ex\hbox{$\scriptstyle\sim$}}{X}}\vphantom{X}}= \mathord{\smash[b]{\underset{\raise.3ex\hbox{$\scriptstyle\sim$}}{x}}\vphantom{x}}, T = t\right]\mathclose{}} \\
    &amp;\quad \text{(definition of estimated conditional expectation)} \\
    &amp;= \hat{\mu}(\mathord{\smash[b]{\underset{\raise.3ex\hbox{$\scriptstyle\sim$}}{x}}\vphantom{x}}, t) \\
    &amp;\quad \text{(estimated mean count function)} \\
    &amp;= \hat{\lambda}(\mathord{\smash[b]{\underset{\raise.3ex\hbox{$\scriptstyle\sim$}}{x}}\vphantom{x}}) \cdot t \\
    &amp;\quad \text{(substituting the estimated rate relation)} \\
    &amp;= {\operatorname{exp}\mathopen{}\left\{\hat{\eta}(\mathord{\smash[b]{\underset{\raise.3ex\hbox{$\scriptstyle\sim$}}{x}}\vphantom{x}})\right\}\mathclose{}} \cdot t \\
    &amp;\quad \text{(substituting the inverse link function)} \\
    &amp;= {\operatorname{exp}\mathopen{}\left\{\hat{\beta}_0 + \hat{\beta}_1 x_1 + \dots + \hat{\beta}_p x_p\right\}\mathclose{}} \cdot t \\
    &amp;\quad \text{(substituting estimated linear predictor } \hat{\eta}(\mathord{\smash[b]{\underset{\raise.3ex\hbox{$\scriptstyle\sim$}}{x}}\vphantom{x}})\text{)}
    \end{aligned}
    $$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15" w:name="exm-pois-two-group-pred"/>
          <w:p>
            <w:pPr>
              <w:pStyle w:val="BodyText"/>
            </w:pPr>
            <w:r>
              <w:rPr>
                <w:b/>
                <w:bCs/>
              </w:rPr>
              <w:t xml:space="preserve">Example 9 (Predicted count for a new exposed cohort)</w:t>
            </w:r>
            <w:r>
              <w:t xml:space="preserve"> </w:t>
            </w:r>
            <w:r>
              <w:t xml:space="preserve">Using the two-cohort fit from</w:t>
            </w:r>
            <w:r>
              <w:t xml:space="preserve"> </w:t>
            </w:r>
            <w:hyperlink w:anchor="exm-pois-two-group-mle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the predicted number of events</w:t>
            </w:r>
            <w:r>
              <w:t xml:space="preserve"> </w:t>
            </w:r>
            <w:r>
              <w:t xml:space="preserve">for a new exposed cohort (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</w:t>
            </w:r>
            <w:r>
              <w:t xml:space="preserve"> </w:t>
            </w:r>
            <w:r>
              <w:t xml:space="preserve">followed for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1000</m:t>
              </m:r>
            </m:oMath>
            <w:r>
              <w:t xml:space="preserve"> </w:t>
            </w:r>
            <w:r>
              <w:t xml:space="preserve">person-years 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exp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β</m:t>
                                </m:r>
                              </m:e>
                            </m:acc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β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t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(fitted mean function)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̂"/>
                      </m:accPr>
                      <m:e>
                        <m:r>
                          <m:t>λ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1000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(fitted rate for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0.006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1000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(substitute the fitted rate)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(multiply)</m:t>
                    </m:r>
                  </m:e>
                </m:eqArr>
              </m:oMath>
            </m:oMathPara>
          </w:p>
          <w:p>
            <w:pPr>
              <w:pStyle w:val="SourceCode"/>
            </w:pPr>
            <w:r>
              <w:rPr>
                <w:rStyle w:val="FunctionTok"/>
              </w:rPr>
              <w:t xml:space="preserve">predict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fit_two_cohorts,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newdata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exposed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person_years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1000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"response"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mmentTok"/>
              </w:rPr>
              <w:t xml:space="preserve">#&gt; 1 </w:t>
            </w:r>
            <w:r>
              <w:br/>
            </w:r>
            <w:r>
              <w:rPr>
                <w:rStyle w:val="CommentTok"/>
              </w:rPr>
              <w:t xml:space="preserve">#&gt; 6</w:t>
            </w:r>
          </w:p>
          <w:bookmarkEnd w:id="115"/>
        </w:tc>
      </w:tr>
    </w:tbl>
    <w:bookmarkEnd w:id="116"/>
    <w:bookmarkStart w:id="135" w:name="diagnostics"/>
    <w:p>
      <w:pPr>
        <w:pStyle w:val="Heading1"/>
      </w:pPr>
      <w:r>
        <w:t xml:space="preserve">6. Diagnostics</w:t>
      </w:r>
    </w:p>
    <w:bookmarkStart w:id="134" w:name="residuals"/>
    <w:p>
      <w:pPr>
        <w:pStyle w:val="Heading3"/>
      </w:pPr>
      <w:r>
        <w:t xml:space="preserve">6.0.1 Residuals</w:t>
      </w:r>
    </w:p>
    <w:bookmarkStart w:id="117" w:name="observation-residuals"/>
    <w:p>
      <w:pPr>
        <w:pStyle w:val="Heading4"/>
      </w:pPr>
      <w:r>
        <w:t xml:space="preserve">Observation residuals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117"/>
    <w:bookmarkStart w:id="118" w:name="pearson-residuals"/>
    <w:p>
      <w:pPr>
        <w:pStyle w:val="Heading4"/>
      </w:pPr>
      <w:r>
        <w:t xml:space="preserve">Pearson residuals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≈</m:t>
          </m:r>
          <m:f>
            <m:fPr>
              <m:type m:val="bar"/>
            </m:fPr>
            <m:num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rad>
            </m:den>
          </m:f>
        </m:oMath>
      </m:oMathPara>
    </w:p>
    <w:bookmarkEnd w:id="118"/>
    <w:bookmarkStart w:id="121" w:name="standardized-pearson-residuals"/>
    <w:p>
      <w:pPr>
        <w:pStyle w:val="Heading4"/>
      </w:pPr>
      <w:r>
        <w:t xml:space="preserve">Standardized Pearson residuals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p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19">
        <w:r>
          <w:rPr>
            <w:rStyle w:val="Hyperlink"/>
          </w:rPr>
          <w:t xml:space="preserve">leverage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-th diagonal element of the weighted</w:t>
      </w:r>
      <w:r>
        <w:t xml:space="preserve"> </w:t>
      </w:r>
      <w:hyperlink r:id="rId120">
        <w:r>
          <w:rPr>
            <w:rStyle w:val="Hyperlink"/>
          </w:rPr>
          <w:t xml:space="preserve">hat matrix</w:t>
        </w:r>
      </w:hyperlink>
      <w:r>
        <w:t xml:space="preserve">.</w:t>
      </w:r>
      <w:r>
        <w:t xml:space="preserve"> </w:t>
      </w:r>
      <w:r>
        <w:t xml:space="preserve">The leverage definition in the logistic regression chapter is stated for a logistic model,</w:t>
      </w:r>
      <w:r>
        <w:t xml:space="preserve"> </w:t>
      </w:r>
      <w:r>
        <w:t xml:space="preserve">so it uses binomial weights;</w:t>
      </w:r>
      <w:r>
        <w:t xml:space="preserve"> </w:t>
      </w:r>
      <w:r>
        <w:t xml:space="preserve">for Poisson regression the corresponding weight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 leverage definition also indexes covariate patterns,</w:t>
      </w:r>
      <w:r>
        <w:t xml:space="preserve"> </w:t>
      </w:r>
      <w:r>
        <w:t xml:space="preserve">which here we take to be the individual observations.</w:t>
      </w:r>
    </w:p>
    <w:bookmarkEnd w:id="121"/>
    <w:bookmarkStart w:id="133" w:name="deviance-residuals"/>
    <w:p>
      <w:pPr>
        <w:pStyle w:val="Heading4"/>
      </w:pPr>
      <w:r>
        <w:t xml:space="preserve">Deviance residuals</w:t>
      </w:r>
    </w:p>
    <w:p>
      <w:pPr>
        <w:pStyle w:val="FirstParagraph"/>
      </w:pPr>
      <w:r>
        <w:t xml:space="preserve">$$
    d_i \stackrel{\text{def}}{=}\operatorname{sign}(y_i - \hat{y}_i)
    \sqrt{2\mathopen{}\left[\ell_{\text{full}}(y_i) - \ell(\hat{\mathord{\smash[b]{\underset{\raise.3ex\hbox{$\scriptstyle\sim$}}{\beta}}\vphantom{\beta}}}; y_i)\right]\mathclose{}}
    $$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sign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d>
                  <m:dPr>
                    <m:begChr m:val="{"/>
                    <m:sepChr m:val=""/>
                    <m:endChr m:val=""/>
                    <m:grow/>
                  </m:dPr>
                  <m:e>
                    <m:m>
                      <m:mPr>
                        <m:baseJc m:val="center"/>
                        <m:plcHide m:val="on"/>
                        <m:mcs>
                          <m:mc>
                            <m:mcPr>
                              <m:mcJc m:val="left"/>
                              <m:count m:val="1"/>
                            </m:mcPr>
                          </m:mc>
                          <m:mc>
                            <m:mcPr>
                              <m:mcJc m:val="left"/>
                              <m:count m:val="1"/>
                            </m:mcPr>
                          </m:mc>
                        </m:mcs>
                      </m:mPr>
                      <m:m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x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|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|</m:t>
                              </m:r>
                            </m:den>
                          </m:f>
                        </m:e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≠</m:t>
                          </m:r>
                          <m:r>
                            <m:t>0</m:t>
                          </m:r>
                        </m:e>
                      </m:mr>
                      <m:mr>
                        <m:e>
                          <m:r>
                            <m:t>0</m:t>
                          </m:r>
                        </m:e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e>
                      </m:mr>
                    </m:m>
                  </m:e>
                </m:d>
              </m:oMath>
            </m:oMathPara>
          </w:p>
          <w:p>
            <w:pPr>
              <w:pStyle w:val="FirstParagraph"/>
            </w:pPr>
            <w:r>
              <w:t xml:space="preserve">In other words: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m:oMath>
              <m:r>
                <m:rPr>
                  <m:sty m:val="p"/>
                </m:rPr>
                <m:t>sign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</w:p>
          <w:p>
            <w:pPr>
              <w:pStyle w:val="Compact"/>
              <w:numPr>
                <w:ilvl w:val="0"/>
                <w:numId w:val="1005"/>
              </w:numPr>
            </w:pPr>
            <m:oMath>
              <m:r>
                <m:rPr>
                  <m:sty m:val="p"/>
                </m:rPr>
                <m:t>sign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  <w:p>
            <w:pPr>
              <w:pStyle w:val="Compact"/>
              <w:numPr>
                <w:ilvl w:val="0"/>
                <w:numId w:val="1005"/>
              </w:numPr>
            </w:pPr>
            <m:oMath>
              <m:r>
                <m:rPr>
                  <m:sty m:val="p"/>
                </m:rPr>
                <m:t>sign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</w:p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26" w:name="thm-pois-deviance-residual"/>
          <w:p>
            <w:pPr>
              <w:pStyle w:val="BodyText"/>
            </w:pPr>
            <w:r>
              <w:rPr>
                <w:b/>
                <w:bCs/>
              </w:rPr>
              <w:t xml:space="preserve">Theorem 5 (Deviance residuals in Poisson regression)</w:t>
            </w:r>
            <w:r>
              <w:t xml:space="preserve"> </w:t>
            </w:r>
            <w:r>
              <w:t xml:space="preserve">In a Poisson regression model,</w:t>
            </w:r>
            <w:r>
              <w:t xml:space="preserve"> </w:t>
            </w:r>
            <w:r>
              <w:t xml:space="preserve">the deviance residual of observation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w:bookmarkStart w:id="125" w:name="eq-pois-deviance-residual"/>
            <m:oMathPara>
              <m:oMathParaPr>
                <m:jc m:val="center"/>
              </m:oMathParaPr>
              <m:oMath>
                <m:sSub>
                  <m:e>
                    <m:r>
                      <m:t>d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sign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log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f>
                              <m:fPr>
                                <m:type m:val="bar"/>
                              </m:fPr>
                              <m:num>
                                <m:sSub>
                                  <m:e>
                                    <m:r>
                                      <m:t>y</m:t>
                                    </m:r>
                                  </m:e>
                                  <m:sub>
                                    <m:r>
                                      <m:t>i</m:t>
                                    </m:r>
                                  </m:sub>
                                </m:sSub>
                              </m:num>
                              <m:den>
                                <m:sSub>
                                  <m:e>
                                    <m:acc>
                                      <m:accPr>
                                        <m:chr m:val="̂"/>
                                      </m:accPr>
                                      <m:e>
                                        <m:r>
                                          <m:t>y</m:t>
                                        </m:r>
                                      </m:e>
                                    </m:acc>
                                  </m:e>
                                  <m:sub>
                                    <m:r>
                                      <m:t>i</m:t>
                                    </m:r>
                                  </m:sub>
                                </m:sSub>
                              </m:den>
                            </m:f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e>
                </m:rad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7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125"/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taken to be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bookmarkEnd w:id="12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The</w:t>
            </w:r>
            <w:r>
              <w:t xml:space="preserve"> </w:t>
            </w:r>
            <w:hyperlink r:id="rId127">
              <w:r>
                <w:rPr>
                  <w:rStyle w:val="Hyperlink"/>
                </w:rPr>
                <w:t xml:space="preserve">saturated model</w:t>
              </w:r>
            </w:hyperlink>
            <w:r>
              <w:t xml:space="preserve"> </w:t>
            </w:r>
            <w:r>
              <w:t xml:space="preserve">fits each observation’s mean exactly,</w:t>
            </w:r>
            <w:r>
              <w:t xml:space="preserve"> </w:t>
            </w:r>
            <w:r>
              <w:t xml:space="preserve">so its fitted mean for observation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while the fitted Poisson regression model has fitted mean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A Poisson observation with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contributes the log-likelihood term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;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sSup>
                              <m:e>
                                <m:r>
                                  <m:t>μ</m:t>
                                </m:r>
                              </m:e>
                              <m:sup>
                                <m:sSub>
                                  <m:e>
                                    <m:r>
                                      <m:t>y</m:t>
                                    </m:r>
                                  </m:e>
                                  <m:sub>
                                    <m:r>
                                      <m:t>i</m:t>
                                    </m:r>
                                  </m:sub>
                                </m:sSub>
                              </m:sup>
                            </m:sSup>
                            <m:r>
                              <m:rPr>
                                <m:sty m:val="p"/>
                              </m:rPr>
                              <m:t>exp</m:t>
                            </m:r>
                            <m:r>
                              <m:t>​</m:t>
                            </m:r>
                            <m:d>
                              <m:dPr>
                                <m:begChr m:val="{"/>
                                <m:sepChr m:val=""/>
                                <m:endChr m:val="}"/>
                                <m:grow/>
                              </m:dP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μ</m:t>
                                </m:r>
                              </m:e>
                            </m:d>
                            <m:r>
                              <m:t>​</m:t>
                            </m:r>
                          </m:num>
                          <m:den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!</m:t>
                            </m:r>
                          </m:den>
                        </m:f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(log of the Poisson PMF)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μ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!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(log of a product and quotient)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For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 the difference between the saturated and fitted terms is</w:t>
            </w:r>
          </w:p>
          <w:p>
            <w:pPr>
              <w:pStyle w:val="BodyText"/>
            </w:pPr>
            <w:r>
              <w:t xml:space="preserve">$$
    \begin{aligned}
    \ell_{\text{full}}(y_i) - \ell(\hat{\mathord{\smash[b]{\underset{\raise.3ex\hbox{$\scriptstyle\sim$}}{\beta}}\vphantom{\beta}}}; y_i)
    &amp;= \mathopen{}\left[y_i {\operatorname{log}\mathopen{}\left\{y_i\right\}\mathclose{}} - y_i - {\operatorname{log}\mathopen{}\left\{y_i!\right\}\mathclose{}}\right]\mathclose{} \\
    &amp;\phantom{={}} - \mathopen{}\left[y_i {\operatorname{log}\mathopen{}\left\{\hat{y}_i\right\}\mathclose{}} - \hat{y}_i - {\operatorname{log}\mathopen{}\left\{y_i!\right\}\mathclose{}}\right]\mathclose{}
    &amp;&amp; \text{(substitute } \mu = y_i \text{ and } \mu = \hat{y}_i \text{)} \\
    &amp;= y_i {\operatorname{log}\mathopen{}\left\{y_i\right\}\mathclose{}} - y_i - y_i {\operatorname{log}\mathopen{}\left\{\hat{y}_i\right\}\mathclose{}} + \hat{y}_i
    &amp;&amp; \text{(cancel } {\operatorname{log}\mathopen{}\left\{y_i!\right\}\mathclose{}} \text{)} \\
    &amp;= y_i \mathopen{}\left({\operatorname{log}\mathopen{}\left\{y_i\right\}\mathclose{}} - {\operatorname{log}\mathopen{}\left\{\hat{y}_i\right\}\mathclose{}}\right)\mathclose{} - (y_i - \hat{y}_i)
    &amp;&amp; \text{(group terms)} \\
    &amp;= y_i {\operatorname{log}\mathopen{}\left\{\frac{y_i}{\hat{y}_i}\right\}\mathclose{}} - (y_i - \hat{y}_i)
    &amp;&amp; \text{(quotient rule for logarithms)}
    \end{aligned}
    $$</w:t>
            </w:r>
          </w:p>
          <w:p>
            <w:pPr>
              <w:pStyle w:val="FirstParagraph"/>
            </w:pPr>
            <w:r>
              <w:t xml:space="preserve">For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 saturated mean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a Poisson variable with mean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equals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with probability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sSub>
                <m:e>
                  <m:r>
                    <m:t>ℓ</m:t>
                  </m:r>
                </m:e>
                <m:sub>
                  <m:r>
                    <m:rPr>
                      <m:nor/>
                      <m:sty m:val="p"/>
                    </m:rPr>
                    <m:t>full</m:t>
                  </m:r>
                </m:sub>
              </m:sSub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and</w:t>
            </w:r>
          </w:p>
          <w:p>
            <w:pPr>
              <w:pStyle w:val="BodyText"/>
            </w:pPr>
            <w:r>
              <w:t xml:space="preserve">$$
    \begin{aligned}
    \ell_{\text{full}}(0) - \ell(\hat{\mathord{\smash[b]{\underset{\raise.3ex\hbox{$\scriptstyle\sim$}}{\beta}}\vphantom{\beta}}}; 0)
    &amp;= 0 - \mathopen{}\left(0 \cdot {\operatorname{log}\mathopen{}\left\{\hat{y}_i\right\}\mathclose{}} - \hat{y}_i - {\operatorname{log}\mathopen{}\left\{0!\right\}\mathclose{}}\right)\mathclose{}
    &amp;&amp; \text{(substitute } y_i = 0 \text{)} \\
    &amp;= \hat{y}_i
    &amp;&amp; \text{(} {\operatorname{log}\mathopen{}\left\{0!\right\}\mathclose{}} = {\operatorname{log}\mathopen{}\left\{1\right\}\mathclose{}} = 0 \text{)} \\
    &amp;= 0 - (0 - \hat{y}_i)
    &amp;&amp; \text{(the bracket in the residual formula, with } y_i {\operatorname{log}\mathopen{}\left\{y_i/\hat{y}_i\right\}\mathclose{}} \stackrel{\text{def}}{=}0 \text{)}
    \end{aligned}
    $$</w:t>
            </w:r>
          </w:p>
          <w:p>
            <w:pPr>
              <w:pStyle w:val="FirstParagraph"/>
            </w:pPr>
            <w:r>
              <w:t xml:space="preserve">Substituting either case into the deviance residual definition</w:t>
            </w:r>
          </w:p>
          <w:p>
            <w:pPr>
              <w:pStyle w:val="BodyText"/>
            </w:pPr>
            <w:r>
              <w:t xml:space="preserve">$$
    d_i \stackrel{\text{def}}{=}\operatorname{sign}(y_i - \hat{y}_i)
    \sqrt{2\mathopen{}\left[\ell_{\text{full}}(y_i) - \ell(\hat{\mathord{\smash[b]{\underset{\raise.3ex\hbox{$\scriptstyle\sim$}}{\beta}}\vphantom{\beta}}}; y_i)\right]\mathclose{}}
    $$</w:t>
            </w:r>
          </w:p>
          <w:p>
            <w:pPr>
              <w:pStyle w:val="FirstParagraph"/>
            </w:pPr>
            <w:r>
              <w:t xml:space="preserve">gives</w:t>
            </w:r>
            <w:r>
              <w:t xml:space="preserve"> </w:t>
            </w:r>
            <w:hyperlink w:anchor="eq-pois-deviance-residual">
              <w:r>
                <w:rPr>
                  <w:rStyle w:val="Hyperlink"/>
                </w:rPr>
                <w:t xml:space="preserve">Equation 7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28" w:name="exm-pois-deviance-residual"/>
          <w:p>
            <w:pPr>
              <w:pStyle w:val="BodyText"/>
            </w:pPr>
            <w:r>
              <w:rPr>
                <w:b/>
                <w:bCs/>
              </w:rPr>
              <w:t xml:space="preserve">Example 10 (Residuals for two observations)</w:t>
            </w:r>
            <w:r>
              <w:t xml:space="preserve"> </w:t>
            </w:r>
            <w:r>
              <w:t xml:space="preserve">Suppose an observation has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5</m:t>
              </m:r>
            </m:oMath>
            <w:r>
              <w:t xml:space="preserve"> </w:t>
            </w:r>
            <w:r>
              <w:t xml:space="preserve">events</w:t>
            </w:r>
            <w:r>
              <w:t xml:space="preserve"> </w:t>
            </w:r>
            <w:r>
              <w:t xml:space="preserve">and fitted mean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2.5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Pearson residual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r>
                          <m:t>r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≈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  <m:sub>
                            <m:r>
                              <m:t>i</m:t>
                            </m:r>
                          </m:sub>
                        </m:sSub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sSub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y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rad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(Pearson residual)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5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2.5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2.5</m:t>
                            </m:r>
                          </m:e>
                        </m:rad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(substitute)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1.581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(evaluate)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and by</w:t>
            </w:r>
            <w:r>
              <w:t xml:space="preserve"> </w:t>
            </w:r>
            <w:hyperlink w:anchor="thm-pois-deviance-residual">
              <w:r>
                <w:rPr>
                  <w:rStyle w:val="Hyperlink"/>
                </w:rPr>
                <w:t xml:space="preserve">Theorem 5</w:t>
              </w:r>
            </w:hyperlink>
            <w:r>
              <w:t xml:space="preserve"> </w:t>
            </w:r>
            <w:r>
              <w:t xml:space="preserve">its deviance residual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sign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  <m:r>
                      <m:rPr>
                        <m:sty m:val="p"/>
                      </m:rPr>
                      <m:t>)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5</m:t>
                            </m:r>
                            <m:r>
                              <m:rPr>
                                <m:sty m:val="p"/>
                              </m:rPr>
                              <m:t>log</m:t>
                            </m:r>
                            <m:r>
                              <m:t>​</m:t>
                            </m:r>
                            <m:d>
                              <m:dPr>
                                <m:begChr m:val="{"/>
                                <m:sepChr m:val=""/>
                                <m:endChr m:val="}"/>
                                <m:grow/>
                              </m:dPr>
                              <m:e>
                                <m:f>
                                  <m:fPr>
                                    <m:type m:val="bar"/>
                                  </m:fPr>
                                  <m:num>
                                    <m:r>
                                      <m:t>5</m:t>
                                    </m:r>
                                  </m:num>
                                  <m:den>
                                    <m:r>
                                      <m:t>2.5</m:t>
                                    </m:r>
                                  </m:den>
                                </m:f>
                              </m:e>
                            </m:d>
                            <m:r>
                              <m:t>​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5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2.5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ra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(deviance residual formula)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5</m:t>
                            </m:r>
                            <m:r>
                              <m:rPr>
                                <m:sty m:val="p"/>
                              </m:rPr>
                              <m:t>log</m:t>
                            </m:r>
                            <m:r>
                              <m:t>​</m:t>
                            </m:r>
                            <m:d>
                              <m:dPr>
                                <m:begChr m:val="{"/>
                                <m:sepChr m:val=""/>
                                <m:endChr m:val="}"/>
                                <m:grow/>
                              </m:dPr>
                              <m:e>
                                <m:r>
                                  <m:t>2</m:t>
                                </m:r>
                              </m:e>
                            </m:d>
                            <m:r>
                              <m:t>​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2.5</m:t>
                            </m:r>
                          </m:e>
                        </m:d>
                        <m:r>
                          <m:t>​</m:t>
                        </m:r>
                      </m:e>
                    </m:ra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sign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; simplify)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≈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3.466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2.5</m:t>
                            </m:r>
                          </m:e>
                        </m:d>
                        <m:r>
                          <m:t>​</m:t>
                        </m:r>
                      </m:e>
                    </m:ra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</m:t>
                    </m:r>
                    <m:r>
                      <m:t>5</m:t>
                    </m:r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2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3.466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1.931</m:t>
                        </m:r>
                      </m:e>
                    </m:ra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(subtract and double)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1.390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(square root)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An observation with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 the same fitted mean</w:t>
            </w:r>
            <w:r>
              <w:t xml:space="preserve"> </w:t>
            </w:r>
            <w:r>
              <w:t xml:space="preserve">has Pearson residual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2.5</m:t>
                  </m:r>
                </m:e>
              </m:rad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1.581</m:t>
              </m:r>
            </m:oMath>
            <w:r>
              <w:t xml:space="preserve"> </w:t>
            </w:r>
            <w:r>
              <w:t xml:space="preserve">and deviance residual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sign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  <m:r>
                      <m:rPr>
                        <m:sty m:val="p"/>
                      </m:rPr>
                      <m:t>)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2.5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ra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(deviance residual formula with 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sign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; simplify)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≈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2.236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(square root)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two Pearson residuals have equal magnitude,</w:t>
            </w:r>
            <w:r>
              <w:t xml:space="preserve"> </w:t>
            </w:r>
            <w:r>
              <w:t xml:space="preserve">but the deviance residuals do not.</w:t>
            </w:r>
            <w:r>
              <w:t xml:space="preserve"> </w:t>
            </w:r>
            <w:r>
              <w:t xml:space="preserve">The saturated model predicts an observed zero with probability 1,</w:t>
            </w:r>
            <w:r>
              <w:t xml:space="preserve"> </w:t>
            </w:r>
            <w:r>
              <w:t xml:space="preserve">so the fitted model loses more log-likelihood on the zero</w:t>
            </w:r>
            <w:r>
              <w:t xml:space="preserve"> </w:t>
            </w:r>
            <w:r>
              <w:t xml:space="preserve">than on the count of 5,</w:t>
            </w:r>
            <w:r>
              <w:t xml:space="preserve"> </w:t>
            </w:r>
            <w:r>
              <w:t xml:space="preserve">and the deviance residual of the zero is larger in magnitude.</w:t>
            </w:r>
          </w:p>
          <w:bookmarkEnd w:id="128"/>
        </w:tc>
      </w:tr>
    </w:tbl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(ggfortify)</w:t>
      </w:r>
      <w:r>
        <w:br/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(glm1)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132" w:name="tbl-pois-model-diagnostics"/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Table 6: Diagnostics for Poisson model</w:t>
                  </w:r>
                </w:p>
                <w:p>
                  <w:pPr>
                    <w:jc w:val="center"/>
                  </w:pPr>
                  <w:r>
                    <w:drawing>
                      <wp:inline>
                        <wp:extent cx="4620126" cy="3696101"/>
                        <wp:effectExtent b="0" l="0" r="0" t="0"/>
                        <wp:docPr descr="" title="" id="1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ount-regression_files/figure-docx/tbl-pois-model-diagnostics-1.png" id="1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620126" cy="369610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bookmarkEnd w:id="132"/>
              </w:tc>
            </w:tr>
          </w:tbl>
        </w:tc>
      </w:tr>
    </w:tbl>
    <w:bookmarkEnd w:id="133"/>
    <w:bookmarkEnd w:id="134"/>
    <w:bookmarkEnd w:id="135"/>
    <w:bookmarkStart w:id="151" w:name="zero-inflation"/>
    <w:p>
      <w:pPr>
        <w:pStyle w:val="Heading1"/>
      </w:pPr>
      <w:r>
        <w:t xml:space="preserve">7. Zero-inflation</w:t>
      </w:r>
    </w:p>
    <w:bookmarkStart w:id="150" w:name="models-for-zero-inflated-counts"/>
    <w:p>
      <w:pPr>
        <w:pStyle w:val="Heading3"/>
      </w:pPr>
      <w:r>
        <w:t xml:space="preserve">7.0.1 Models for zero-inflated counts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36" w:name="def-zip-reg"/>
          <w:p>
            <w:pPr>
              <w:pStyle w:val="BodyText"/>
            </w:pPr>
            <w:r>
              <w:rPr>
                <w:b/>
                <w:bCs/>
              </w:rPr>
              <w:t xml:space="preserve">Definition 3 (Zero-inflated Poisson regression model)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zero-inflated Poisson regression model</w:t>
            </w:r>
            <w:r>
              <w:t xml:space="preserve"> </w:t>
            </w:r>
            <w:r>
              <w:t xml:space="preserve">for a count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with covariate vector</w:t>
            </w:r>
            <w:r>
              <w:t xml:space="preserve"> </w:t>
            </w:r>
            <w:r>
              <w:t xml:space="preserve">$\mathord{\smash[b]{\underset{\raise.3ex\hbox{$\scriptstyle\sim$}}{X}}\vphantom{X}}$</w:t>
            </w:r>
            <w:r>
              <w:t xml:space="preserve"> </w:t>
            </w:r>
            <w:r>
              <w:t xml:space="preserve">and exposure magnitude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assumes a latent binary variable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such that: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$\mathbb{P}(Z = 1 \mid \mathord{\smash[b]{\underset{\raise.3ex\hbox{$\scriptstyle\sim$}}{X}}\vphantom{X}}= \mathord{\smash[b]{\underset{\raise.3ex\hbox{$\scriptstyle\sim$}}{x}}\vphantom{x}}, T = t) = \pi(\mathord{\smash[b]{\underset{\raise.3ex\hbox{$\scriptstyle\sim$}}{x}}\vphantom{x}}) \stackrel{\text{def}}{=}\operatorname{expit}(\gamma_0 + \gamma_1 x_1 + \dots + \gamma_p x_p)$</w:t>
            </w:r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if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then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if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follows the</w:t>
            </w:r>
            <w:r>
              <w:t xml:space="preserve"> </w:t>
            </w:r>
            <w:hyperlink w:anchor="def-poisson-reg">
              <w:r>
                <w:rPr>
                  <w:rStyle w:val="Hyperlink"/>
                </w:rPr>
                <w:t xml:space="preserve">Poisson regression model</w:t>
              </w:r>
            </w:hyperlink>
            <w:r>
              <w:t xml:space="preserve">:</w:t>
            </w:r>
            <w:r>
              <w:t xml:space="preserve"> </w:t>
            </w:r>
            <w:r>
              <w:t xml:space="preserve">$Y \mid Z = 0, \mathord{\smash[b]{\underset{\raise.3ex\hbox{$\scriptstyle\sim$}}{X}}\vphantom{X}}= \mathord{\smash[b]{\underset{\raise.3ex\hbox{$\scriptstyle\sim$}}{x}}\vphantom{x}}, T = t \sim \operatorname{Pois}(\mu_0(\mathord{\smash[b]{\underset{\raise.3ex\hbox{$\scriptstyle\sim$}}{x}}\vphantom{x}}, t))$</w:t>
            </w:r>
            <w:r>
              <w:t xml:space="preserve">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t xml:space="preserve">$\mu_0(\mathord{\smash[b]{\underset{\raise.3ex\hbox{$\scriptstyle\sim$}}{x}}\vphantom{x}}, t) \stackrel{\text{def}}{=}t {\operatorname{exp}\mathopen{}\left\{\eta(\mathord{\smash[b]{\underset{\raise.3ex\hbox{$\scriptstyle\sim$}}{x}}\vphantom{x}})\right\}\mathclose{}}$</w:t>
            </w:r>
            <w:r>
              <w:t xml:space="preserve">.</w:t>
            </w:r>
          </w:p>
          <w:p>
            <w:pPr>
              <w:pStyle w:val="FirstParagraph"/>
            </w:pPr>
            <w:r>
              <w:t xml:space="preserve">Observations with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are called</w:t>
            </w:r>
            <w:r>
              <w:t xml:space="preserve"> </w:t>
            </w:r>
            <w:r>
              <w:rPr>
                <w:b/>
                <w:bCs/>
              </w:rPr>
              <w:t xml:space="preserve">structural zeros</w:t>
            </w:r>
            <w:r>
              <w:t xml:space="preserve">.</w:t>
            </w:r>
          </w:p>
          <w:bookmarkEnd w:id="136"/>
        </w:tc>
      </w:tr>
    </w:tbl>
    <w:p>
      <w:pPr>
        <w:pStyle w:val="BodyText"/>
      </w:pPr>
      <w:hyperlink w:anchor="def-zip-reg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assumes a latent (unobserved)</w:t>
      </w:r>
      <w:r>
        <w:t xml:space="preserve"> </w:t>
      </w:r>
      <w:hyperlink r:id="rId137">
        <w:r>
          <w:rPr>
            <w:rStyle w:val="Hyperlink"/>
          </w:rPr>
          <w:t xml:space="preserve">binary variable</w:t>
        </w:r>
      </w:hyperlink>
      <w:r>
        <w:t xml:space="preserve">,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which we model using</w:t>
      </w:r>
      <w:r>
        <w:t xml:space="preserve"> </w:t>
      </w:r>
      <w:hyperlink r:id="rId138">
        <w:r>
          <w:rPr>
            <w:rStyle w:val="Hyperlink"/>
          </w:rPr>
          <w:t xml:space="preserve">logistic regression</w:t>
        </w:r>
      </w:hyperlink>
      <w:r>
        <w:t xml:space="preserve">:</w:t>
      </w:r>
    </w:p>
    <w:p>
      <w:pPr>
        <w:pStyle w:val="BodyText"/>
      </w:pPr>
      <w:r>
        <w:t xml:space="preserve">$$
    \begin{aligned}
    \pi(\mathord{\smash[b]{\underset{\raise.3ex\hbox{$\scriptstyle\sim$}}{x}}\vphantom{x}})
    &amp;\stackrel{\text{def}}{=}\mathbb{P}(Z=1 \mid \mathord{\smash[b]{\underset{\raise.3ex\hbox{$\scriptstyle\sim$}}{X}}\vphantom{X}}=\mathord{\smash[b]{\underset{\raise.3ex\hbox{$\scriptstyle\sim$}}{x}}\vphantom{x}})\\
    &amp;= \operatorname{expit}(\gamma_0 + \gamma_1 x_1 + \dots + \gamma_p x_p)
    \end{aligned}
    $$</w:t>
      </w:r>
    </w:p>
    <w:p>
      <w:pPr>
        <w:pStyle w:val="FirstParagraph"/>
      </w:pPr>
      <w:r>
        <w:t xml:space="preserve">The model makes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depend on the covariates alone,</w:t>
      </w:r>
      <w:r>
        <w:t xml:space="preserve"> </w:t>
      </w:r>
      <w:r>
        <w:t xml:space="preserve">not on the</w:t>
      </w:r>
      <w:r>
        <w:t xml:space="preserve"> </w:t>
      </w:r>
      <w:hyperlink r:id="rId25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$\mathbb{P}(Z=1 \mid \mathord{\smash[b]{\underset{\raise.3ex\hbox{$\scriptstyle\sim$}}{X}}\vphantom{X}}=\mathord{\smash[b]{\underset{\raise.3ex\hbox{$\scriptstyle\sim$}}{x}}\vphantom{x}}, T=t) = \pi(\mathord{\smash[b]{\underset{\raise.3ex\hbox{$\scriptstyle\sim$}}{x}}\vphantom{x}})$</w:t>
      </w:r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— that is,</w:t>
      </w:r>
      <w:r>
        <w:t xml:space="preserve"> </w:t>
      </w:r>
      <w:r>
        <w:t xml:space="preserve">$Z \perp\!\!\!\perp T \mid \mathord{\smash[b]{\underset{\raise.3ex\hbox{$\scriptstyle\sim$}}{X}}\vphantom{X}}$</w:t>
      </w:r>
      <w:r>
        <w:t xml:space="preserve">.</w:t>
      </w:r>
    </w:p>
    <w:p>
      <w:pPr>
        <w:pStyle w:val="BodyText"/>
      </w:pPr>
      <w:r>
        <w:t xml:space="preserve">According to this model,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will always be zero,</w:t>
      </w:r>
      <w:r>
        <w:t xml:space="preserve"> </w:t>
      </w:r>
      <w:r>
        <w:t xml:space="preserve">regardless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w:r>
        <w:t xml:space="preserve">$$\mathbb{P}(Y=0 \mid Z=1, \mathord{\smash[b]{\underset{\raise.3ex\hbox{$\scriptstyle\sim$}}{X}}\vphantom{X}}=\mathord{\smash[b]{\underset{\raise.3ex\hbox{$\scriptstyle\sim$}}{x}}\vphantom{x}}, T=t) = 1$$</w:t>
      </w:r>
    </w:p>
    <w:p>
      <w:pPr>
        <w:pStyle w:val="FirstParagraph"/>
      </w:pPr>
      <w:r>
        <w:t xml:space="preserve">Otherwise (if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follows a</w:t>
      </w:r>
      <w:r>
        <w:t xml:space="preserve"> </w:t>
      </w:r>
      <w:hyperlink r:id="rId27">
        <w:r>
          <w:rPr>
            <w:rStyle w:val="Hyperlink"/>
          </w:rPr>
          <w:t xml:space="preserve">Poisson distribution</w:t>
        </w:r>
      </w:hyperlink>
      <w:r>
        <w:t xml:space="preserve">,</w:t>
      </w:r>
      <w:r>
        <w:t xml:space="preserve"> </w:t>
      </w:r>
      <w:r>
        <w:t xml:space="preserve">conditional on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in a standard Poisson regression model.</w:t>
      </w:r>
    </w:p>
    <w:p>
      <w:pPr>
        <w:pStyle w:val="BodyText"/>
      </w:pPr>
      <w:r>
        <w:t xml:space="preserve">Throughout this section, abbreviate</w:t>
      </w:r>
      <w:r>
        <w:t xml:space="preserve"> </w:t>
      </w:r>
      <w:r>
        <w:t xml:space="preserve">$\pi \stackrel{\text{def}}{=}\pi(\mathord{\smash[b]{\underset{\raise.3ex\hbox{$\scriptstyle\sim$}}{x}}\vphantom{x}})$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$\mu_0 \stackrel{\text{def}}{=}{\mathbb{E}\mathopen{}\left[Y \mid Z=0, \mathord{\smash[b]{\underset{\raise.3ex\hbox{$\scriptstyle\sim$}}{X}}\vphantom{X}}=\mathord{\smash[b]{\underset{\raise.3ex\hbox{$\scriptstyle\sim$}}{x}}\vphantom{x}}, T=t\right]\mathclose{}}$</w:t>
      </w:r>
      <w:r>
        <w:t xml:space="preserve">.</w:t>
      </w:r>
      <w:r>
        <w:t xml:space="preserve"> </w:t>
      </w:r>
      <w:r>
        <w:t xml:space="preserve">Since the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arm is an ordinary Poisson regression model,</w:t>
      </w:r>
      <w:r>
        <w:t xml:space="preserve"> </w:t>
      </w:r>
      <w:r>
        <w:t xml:space="preserve">$\mu_0 = t {\operatorname{exp}\mathopen{}\left\{\eta(\mathord{\smash[b]{\underset{\raise.3ex\hbox{$\scriptstyle\sim$}}{x}}\vphantom{x}})\right\}\mathclose{}}$</w:t>
      </w:r>
      <w:r>
        <w:t xml:space="preserve"> </w:t>
      </w:r>
      <w:r>
        <w:t xml:space="preserve">by</w:t>
      </w:r>
      <w:r>
        <w:t xml:space="preserve"> </w:t>
      </w:r>
      <w:hyperlink w:anchor="eq-mean-poisson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which is strictly positive whenever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Even though we never observe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we can estimate the parameters</w:t>
      </w:r>
      <w:r>
        <w:t xml:space="preserve"> </w:t>
      </w:r>
      <m:oMath>
        <m:sSub>
          <m:e>
            <m:r>
              <m:t>γ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γ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via</w:t>
      </w:r>
      <w:r>
        <w:t xml:space="preserve"> </w:t>
      </w:r>
      <w:hyperlink r:id="rId21">
        <w:r>
          <w:rPr>
            <w:rStyle w:val="Hyperlink"/>
          </w:rPr>
          <w:t xml:space="preserve">maximum likelihood</w:t>
        </w:r>
      </w:hyperlink>
      <w:r>
        <w:t xml:space="preserve">:</w:t>
      </w:r>
    </w:p>
    <w:p>
      <w:pPr>
        <w:pStyle w:val="BodyText"/>
      </w:pPr>
      <w:r>
        <w:t xml:space="preserve">$$
    \begin{aligned}
    \mathbb{P}(Y=y \mid \mathord{\smash[b]{\underset{\raise.3ex\hbox{$\scriptstyle\sim$}}{X}}\vphantom{X}}=\mathord{\smash[b]{\underset{\raise.3ex\hbox{$\scriptstyle\sim$}}{x}}\vphantom{x}}, T=t)
    &amp;= \mathbb{P}(Y=y, Z=1 \mid \mathord{\smash[b]{\underset{\raise.3ex\hbox{$\scriptstyle\sim$}}{X}}\vphantom{X}}=\mathord{\smash[b]{\underset{\raise.3ex\hbox{$\scriptstyle\sim$}}{x}}\vphantom{x}}, T=t) \\
    &amp;\phantom{={}} + \mathbb{P}(Y=y, Z=0 \mid \mathord{\smash[b]{\underset{\raise.3ex\hbox{$\scriptstyle\sim$}}{X}}\vphantom{X}}=\mathord{\smash[b]{\underset{\raise.3ex\hbox{$\scriptstyle\sim$}}{x}}\vphantom{x}}, T=t) \\
    &amp;\quad \text{(by Law of Total Probability)}
    \end{aligned}
    $$</w:t>
      </w:r>
    </w:p>
    <w:p>
      <w:pPr>
        <w:pStyle w:val="FirstParagraph"/>
      </w:pPr>
      <w:r>
        <w:t xml:space="preserve">where</w:t>
      </w:r>
    </w:p>
    <w:p>
      <w:pPr>
        <w:pStyle w:val="BodyText"/>
      </w:pPr>
      <w:r>
        <w:t xml:space="preserve">$$
    \begin{aligned}
    \mathbb{P}(Y=y, Z=z \mid \mathord{\smash[b]{\underset{\raise.3ex\hbox{$\scriptstyle\sim$}}{X}}\vphantom{X}}=\mathord{\smash[b]{\underset{\raise.3ex\hbox{$\scriptstyle\sim$}}{x}}\vphantom{x}}, T=t)
    &amp;= \mathbb{P}(Y=y \mid Z=z, \mathord{\smash[b]{\underset{\raise.3ex\hbox{$\scriptstyle\sim$}}{X}}\vphantom{X}}=\mathord{\smash[b]{\underset{\raise.3ex\hbox{$\scriptstyle\sim$}}{x}}\vphantom{x}}, T=t) \mathbb{P}(Z=z \mid \mathord{\smash[b]{\underset{\raise.3ex\hbox{$\scriptstyle\sim$}}{X}}\vphantom{X}}=\mathord{\smash[b]{\underset{\raise.3ex\hbox{$\scriptstyle\sim$}}{x}}\vphantom{x}}) \\
    &amp;\quad \text{(with } Z \perp\!\!\!\perp T \mid \mathord{\smash[b]{\underset{\raise.3ex\hbox{$\scriptstyle\sim$}}{X}}\vphantom{X}}\text{)}
    \end{aligned}
    $$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39" w:name="exr-zinf-pmf"/>
          <w:p>
            <w:pPr>
              <w:pStyle w:val="BodyText"/>
            </w:pPr>
            <w:r>
              <w:rPr>
                <w:b/>
                <w:bCs/>
              </w:rPr>
              <w:t xml:space="preserve">Exercise 5</w:t>
            </w:r>
            <w:r>
              <w:t xml:space="preserve"> </w:t>
            </w:r>
            <w:r>
              <w:t xml:space="preserve">Expand</w:t>
            </w:r>
            <w:r>
              <w:t xml:space="preserve"> </w:t>
            </w:r>
            <w:r>
              <w:t xml:space="preserve">$\mathbb{P}(Y=0 \mid \mathord{\smash[b]{\underset{\raise.3ex\hbox{$\scriptstyle\sim$}}{X}}\vphantom{X}}=\mathord{\smash[b]{\underset{\raise.3ex\hbox{$\scriptstyle\sim$}}{x}}\vphantom{x}}, T=t)$</w:t>
            </w:r>
            <w:r>
              <w:t xml:space="preserve">,</w:t>
            </w:r>
            <w:r>
              <w:t xml:space="preserve"> </w:t>
            </w:r>
            <w:r>
              <w:t xml:space="preserve">$\mathbb{P}(Y=1 \mid \mathord{\smash[b]{\underset{\raise.3ex\hbox{$\scriptstyle\sim$}}{X}}\vphantom{X}}=\mathord{\smash[b]{\underset{\raise.3ex\hbox{$\scriptstyle\sim$}}{x}}\vphantom{x}}, T=t)$</w:t>
            </w:r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$\mathbb{P}(Y=y \mid \mathord{\smash[b]{\underset{\raise.3ex\hbox{$\scriptstyle\sim$}}{X}}\vphantom{X}}=\mathord{\smash[b]{\underset{\raise.3ex\hbox{$\scriptstyle\sim$}}{x}}\vphantom{x}}, T=t)$</w:t>
            </w:r>
            <w:r>
              <w:t xml:space="preserve"> </w:t>
            </w:r>
            <w:r>
              <w:t xml:space="preserve">into expressions involving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</w:p>
          <w:bookmarkEnd w:id="13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140" w:name="sol-zinf-pmf"/>
          <w:p>
            <w:pPr>
              <w:pStyle w:val="BodyText"/>
            </w:pPr>
            <w:r>
              <w:rPr>
                <w:i/>
                <w:iCs/>
              </w:rPr>
              <w:t xml:space="preserve">Solution 5</w:t>
            </w:r>
            <w:r>
              <w:t xml:space="preserve">.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rPr>
                <w:b/>
                <w:bCs/>
              </w:rPr>
              <w:t xml:space="preserve">: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occurs either because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(always zero)</w:t>
            </w:r>
            <w:r>
              <w:t xml:space="preserve"> </w:t>
            </w:r>
            <w:r>
              <w:t xml:space="preserve">or because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 the Poisson draw equals 0:</w:t>
            </w:r>
          </w:p>
          <w:p>
            <w:pPr>
              <w:pStyle w:val="BodyText"/>
            </w:pPr>
            <w:r>
              <w:t xml:space="preserve">$$
    \begin{aligned}
    \mathbb{P}(Y=0 \mid \mathord{\smash[b]{\underset{\raise.3ex\hbox{$\scriptstyle\sim$}}{X}}\vphantom{X}}=\mathord{\smash[b]{\underset{\raise.3ex\hbox{$\scriptstyle\sim$}}{x}}\vphantom{x}}, T=t)
    &amp;= \pi \, \mathbb{P}(Y=0 \mid Z=1, \mathord{\smash[b]{\underset{\raise.3ex\hbox{$\scriptstyle\sim$}}{X}}\vphantom{X}}=\mathord{\smash[b]{\underset{\raise.3ex\hbox{$\scriptstyle\sim$}}{x}}\vphantom{x}}, T=t) \\
    &amp;\phantom{={}} + (1-\pi) \, \mathbb{P}(Y=0 \mid Z=0, \mathord{\smash[b]{\underset{\raise.3ex\hbox{$\scriptstyle\sim$}}{X}}\vphantom{X}}=\mathord{\smash[b]{\underset{\raise.3ex\hbox{$\scriptstyle\sim$}}{x}}\vphantom{x}}, T=t) \\
    &amp;\quad \text{(by Law of Total Probability; } Z \perp\!\!\!\perp T \mid \mathord{\smash[b]{\underset{\raise.3ex\hbox{$\scriptstyle\sim$}}{X}}\vphantom{X}}\text{)} \\
    &amp;= \pi \cdot 1 + (1-\pi) {\operatorname{exp}\mathopen{}\left\{-\mu_0\right\}\mathclose{}} \\
    &amp;\quad \text{(substituting the two conditional PMFs)} \\
    &amp;= \pi + (1-\pi) {\operatorname{exp}\mathopen{}\left\{-\mu_0\right\}\mathclose{}} \\
    &amp;\quad \text{(simplifying arithmetic)}
    \end{aligned}
    $$</w:t>
            </w:r>
          </w:p>
          <w:p>
            <w:pPr>
              <w:pStyle w:val="FirstParagraph"/>
            </w:pP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rPr>
                <w:b/>
                <w:bCs/>
              </w:rPr>
              <w:t xml:space="preserve">: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can never produce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so:</w:t>
            </w:r>
          </w:p>
          <w:p>
            <w:pPr>
              <w:pStyle w:val="BodyText"/>
            </w:pPr>
            <w:r>
              <w:t xml:space="preserve">$$
    \begin{aligned}
    \mathbb{P}(Y=1 \mid \mathord{\smash[b]{\underset{\raise.3ex\hbox{$\scriptstyle\sim$}}{X}}\vphantom{X}}=\mathord{\smash[b]{\underset{\raise.3ex\hbox{$\scriptstyle\sim$}}{x}}\vphantom{x}}, T=t)
    &amp;= \pi \, \mathbb{P}(Y=1 \mid Z=1, \mathord{\smash[b]{\underset{\raise.3ex\hbox{$\scriptstyle\sim$}}{X}}\vphantom{X}}=\mathord{\smash[b]{\underset{\raise.3ex\hbox{$\scriptstyle\sim$}}{x}}\vphantom{x}}, T=t) \\
    &amp;\phantom{={}} + (1-\pi) \, \mathbb{P}(Y=1 \mid Z=0, \mathord{\smash[b]{\underset{\raise.3ex\hbox{$\scriptstyle\sim$}}{X}}\vphantom{X}}=\mathord{\smash[b]{\underset{\raise.3ex\hbox{$\scriptstyle\sim$}}{x}}\vphantom{x}}, T=t) \\
    &amp;\quad \text{(by Law of Total Probability; } Z \perp\!\!\!\perp T \mid \mathord{\smash[b]{\underset{\raise.3ex\hbox{$\scriptstyle\sim$}}{X}}\vphantom{X}}\text{)} \\
    &amp;= \pi \cdot 0 + (1-\pi) \mu_0 {\operatorname{exp}\mathopen{}\left\{-\mu_0\right\}\mathclose{}} \\
    &amp;\quad \text{(since } \mathbb{P}(Y=1 \mid Z=1, \mathord{\smash[b]{\underset{\raise.3ex\hbox{$\scriptstyle\sim$}}{X}}\vphantom{X}}=\mathord{\smash[b]{\underset{\raise.3ex\hbox{$\scriptstyle\sim$}}{x}}\vphantom{x}}, T=t)=0\text{)} \\
    &amp;= (1-\pi) \mu_0 {\operatorname{exp}\mathopen{}\left\{-\mu_0\right\}\mathclose{}} \\
    &amp;\quad \text{(simplifying arithmetic)}
    \end{aligned}
    $$</w:t>
            </w:r>
          </w:p>
          <w:p>
            <w:pPr>
              <w:pStyle w:val="FirstParagraph"/>
            </w:pP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for</w:t>
            </w:r>
            <w:r>
              <w:rPr>
                <w:b/>
                <w:bCs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rPr>
                <w:b/>
                <w:bCs/>
              </w:rPr>
              <w:t xml:space="preserve">:</w:t>
            </w:r>
            <w:r>
              <w:t xml:space="preserve"> </w:t>
            </w:r>
            <w:r>
              <w:t xml:space="preserve">Identical reasoning gives:</w:t>
            </w:r>
          </w:p>
          <w:p>
            <w:pPr>
              <w:pStyle w:val="BodyText"/>
            </w:pPr>
            <w:r>
              <w:t xml:space="preserve">$$
    \begin{aligned}
    \mathbb{P}(Y=y \mid \mathord{\smash[b]{\underset{\raise.3ex\hbox{$\scriptstyle\sim$}}{X}}\vphantom{X}}=\mathord{\smash[b]{\underset{\raise.3ex\hbox{$\scriptstyle\sim$}}{x}}\vphantom{x}}, T=t)
    &amp;= \pi \, \mathbb{P}(Y=y \mid Z=1, \mathord{\smash[b]{\underset{\raise.3ex\hbox{$\scriptstyle\sim$}}{X}}\vphantom{X}}=\mathord{\smash[b]{\underset{\raise.3ex\hbox{$\scriptstyle\sim$}}{x}}\vphantom{x}}, T=t) \\
    &amp;\phantom{={}} + (1-\pi) \, \mathbb{P}(Y=y \mid Z=0, \mathord{\smash[b]{\underset{\raise.3ex\hbox{$\scriptstyle\sim$}}{X}}\vphantom{X}}=\mathord{\smash[b]{\underset{\raise.3ex\hbox{$\scriptstyle\sim$}}{x}}\vphantom{x}}, T=t) \\
    &amp;\quad \text{(by Law of Total Probability; } Z \perp\!\!\!\perp T \mid \mathord{\smash[b]{\underset{\raise.3ex\hbox{$\scriptstyle\sim$}}{X}}\vphantom{X}}\text{)} \\
    &amp;= \pi \cdot 0 + (1-\pi) \frac{\mu_0^y {\operatorname{exp}\mathopen{}\left\{-\mu_0\right\}\mathclose{}}}{y!} \\
    &amp;\quad \text{(since } \mathbb{P}(Y=y \mid Z=1, \mathord{\smash[b]{\underset{\raise.3ex\hbox{$\scriptstyle\sim$}}{X}}\vphantom{X}}=\mathord{\smash[b]{\underset{\raise.3ex\hbox{$\scriptstyle\sim$}}{x}}\vphantom{x}}, T=t)=0 \text{ for } y \geq 1\text{)} \\
    &amp;= (1-\pi) \frac{\mu_0^y {\operatorname{exp}\mathopen{}\left\{-\mu_0\right\}\mathclose{}}}{y!} \\
    &amp;\quad \text{(simplifying arithmetic)}
    \end{aligned}
    $$</w:t>
            </w:r>
          </w:p>
          <w:bookmarkEnd w:id="140"/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41" w:name="thm-zip-pmf"/>
          <w:p>
            <w:pPr>
              <w:pStyle w:val="BodyText"/>
            </w:pPr>
            <w:r>
              <w:rPr>
                <w:b/>
                <w:bCs/>
              </w:rPr>
              <w:t xml:space="preserve">Theorem 6 (Probability mass function of the zero-inflated Poisson model)</w:t>
            </w:r>
            <w:r>
              <w:t xml:space="preserve"> </w:t>
            </w:r>
            <w:r>
              <w:t xml:space="preserve">In a zero-inflated Poisson regression model (</w:t>
            </w:r>
            <w:hyperlink w:anchor="def-zip-reg">
              <w:r>
                <w:rPr>
                  <w:rStyle w:val="Hyperlink"/>
                </w:rPr>
                <w:t xml:space="preserve">Definition 3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w:r>
              <w:t xml:space="preserve">$\pi \stackrel{\text{def}}{=}\pi(\mathord{\smash[b]{\underset{\raise.3ex\hbox{$\scriptstyle\sim$}}{x}}\vphantom{x}}) = \mathbb{P}(Z=1 \mid \mathord{\smash[b]{\underset{\raise.3ex\hbox{$\scriptstyle\sim$}}{X}}\vphantom{X}}=\mathord{\smash[b]{\underset{\raise.3ex\hbox{$\scriptstyle\sim$}}{x}}\vphantom{x}})$</w:t>
            </w:r>
            <w:r>
              <w:t xml:space="preserve"> </w:t>
            </w:r>
            <w:r>
              <w:t xml:space="preserve">be the probability of a structural zero,</w:t>
            </w:r>
            <w:r>
              <w:t xml:space="preserve"> </w:t>
            </w:r>
            <w:r>
              <w:t xml:space="preserve">and let</w:t>
            </w:r>
            <w:r>
              <w:t xml:space="preserve"> </w:t>
            </w:r>
            <w:r>
              <w:t xml:space="preserve">$\mu_0 \stackrel{\text{def}}{=}{\mathbb{E}\mathopen{}\left[Y \mid Z=0, \mathord{\smash[b]{\underset{\raise.3ex\hbox{$\scriptstyle\sim$}}{X}}\vphantom{X}}=\mathord{\smash[b]{\underset{\raise.3ex\hbox{$\scriptstyle\sim$}}{x}}\vphantom{x}}, T=t\right]\mathclose{}}$</w:t>
            </w:r>
            <w:r>
              <w:t xml:space="preserve"> </w:t>
            </w:r>
            <w:r>
              <w:t xml:space="preserve">be the mean count in the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arm.</w:t>
            </w:r>
            <w:r>
              <w:t xml:space="preserve"> </w:t>
            </w:r>
            <w:r>
              <w:t xml:space="preserve">Then:</w:t>
            </w:r>
          </w:p>
          <w:p>
            <w:pPr>
              <w:pStyle w:val="BodyText"/>
            </w:pPr>
            <w:r>
              <w:t xml:space="preserve">$$
    \begin{aligned}
    \mathbb{P}(Y=0 \mid \mathord{\smash[b]{\underset{\raise.3ex\hbox{$\scriptstyle\sim$}}{X}}\vphantom{X}}=\mathord{\smash[b]{\underset{\raise.3ex\hbox{$\scriptstyle\sim$}}{x}}\vphantom{x}}, T=t) &amp;= \pi + (1-\pi) {\operatorname{exp}\mathopen{}\left\{-\mu_0\right\}\mathclose{}}
    \\
    \mathbb{P}(Y=y \mid \mathord{\smash[b]{\underset{\raise.3ex\hbox{$\scriptstyle\sim$}}{X}}\vphantom{X}}=\mathord{\smash[b]{\underset{\raise.3ex\hbox{$\scriptstyle\sim$}}{x}}\vphantom{x}}, T=t) &amp;= (1-\pi) \frac{\mu_0^y {\operatorname{exp}\mathopen{}\left\{-\mu_0\right\}\mathclose{}}}{y!}
    \quad \text{for } y \geq 1
    \end{aligned}
    $$</w:t>
            </w:r>
          </w:p>
          <w:bookmarkEnd w:id="141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This proof is the solution to</w:t>
            </w:r>
            <w:r>
              <w:t xml:space="preserve"> </w:t>
            </w:r>
            <w:hyperlink w:anchor="exr-zinf-pmf">
              <w:r>
                <w:rPr>
                  <w:rStyle w:val="Hyperlink"/>
                </w:rPr>
                <w:t xml:space="preserve">Exercise 5</w:t>
              </w:r>
            </w:hyperlink>
            <w:r>
              <w:t xml:space="preserve">, worked in</w:t>
            </w:r>
            <w:r>
              <w:t xml:space="preserve"> </w:t>
            </w:r>
            <w:hyperlink w:anchor="sol-zinf-pmf">
              <w:r>
                <w:rPr>
                  <w:rStyle w:val="Hyperlink"/>
                </w:rPr>
                <w:t xml:space="preserve">Solution 5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42" w:name="exm-zip-pmf"/>
          <w:p>
            <w:pPr>
              <w:pStyle w:val="BodyText"/>
            </w:pPr>
            <w:r>
              <w:rPr>
                <w:b/>
                <w:bCs/>
              </w:rPr>
              <w:t xml:space="preserve">Example 11 (Zero-inflated Poisson probabilities for the first few counts)</w:t>
            </w:r>
            <w:r>
              <w:t xml:space="preserve"> </w:t>
            </w:r>
            <w:r>
              <w:t xml:space="preserve">Suppose that at some covariate pattern and exposure,</w:t>
            </w:r>
            <w:r>
              <w:t xml:space="preserve"> </w:t>
            </w:r>
            <w:r>
              <w:t xml:space="preserve">a zero-inflated Poisson regression model (</w:t>
            </w:r>
            <w:hyperlink w:anchor="def-zip-reg">
              <w:r>
                <w:rPr>
                  <w:rStyle w:val="Hyperlink"/>
                </w:rPr>
                <w:t xml:space="preserve">Definition 3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code below applies</w:t>
            </w:r>
            <w:r>
              <w:t xml:space="preserve"> </w:t>
            </w:r>
            <w:hyperlink w:anchor="thm-zip-pmf">
              <w:r>
                <w:rPr>
                  <w:rStyle w:val="Hyperlink"/>
                </w:rPr>
                <w:t xml:space="preserve">Theorem 6</w:t>
              </w:r>
            </w:hyperlink>
            <w:r>
              <w:t xml:space="preserve"> </w:t>
            </w:r>
            <w:r>
              <w:t xml:space="preserve">to the counts 0 through 3,</w:t>
            </w:r>
            <w:r>
              <w:t xml:space="preserve"> </w:t>
            </w:r>
            <w:r>
              <w:t xml:space="preserve">and compares the result with a direct mixture of the two arms: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zip_pi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zip_mu0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zip_y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zip_pmf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ifelse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zip_y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zip_pi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zip_pi)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zip_mu0),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zip_pi)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zip_mu0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NormalTok"/>
              </w:rPr>
              <w:t xml:space="preserve">zip_y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zip_mu0)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(zip_y)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zip_mixture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zip_pi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(zip_y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zip_pi)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dpois</w:t>
            </w:r>
            <w:r>
              <w:rPr>
                <w:rStyle w:val="NormalTok"/>
              </w:rPr>
              <w:t xml:space="preserve">(zip_y, zip_mu0)</w:t>
            </w:r>
          </w:p>
          <w:p>
            <w:pPr>
              <w:pStyle w:val="FirstParagraph"/>
            </w:pPr>
            <w:r>
              <w:t xml:space="preserve">The probabilities of 0, 1, 2 and 3 events are</w:t>
            </w:r>
            <w:r>
              <w:t xml:space="preserve"> </w:t>
            </w:r>
            <w:r>
              <w:t xml:space="preserve">0.395, 0.189, 0.189, 0.126,</w:t>
            </w:r>
            <w:r>
              <w:t xml:space="preserve"> </w:t>
            </w:r>
            <w:r>
              <w:t xml:space="preserve">and the direct mixture gives</w:t>
            </w:r>
            <w:r>
              <w:t xml:space="preserve"> </w:t>
            </w:r>
            <w:r>
              <w:t xml:space="preserve">0.395, 0.189, 0.189, 0.126,</w:t>
            </w:r>
            <w:r>
              <w:t xml:space="preserve"> </w:t>
            </w:r>
            <w:r>
              <w:t xml:space="preserve">so the two agree.</w:t>
            </w:r>
          </w:p>
          <w:bookmarkEnd w:id="142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44" w:name="exr-zinf-moments"/>
          <w:p>
            <w:pPr>
              <w:pStyle w:val="BodyText"/>
            </w:pPr>
            <w:r>
              <w:rPr>
                <w:b/>
                <w:bCs/>
              </w:rPr>
              <w:t xml:space="preserve">Exercise 6</w:t>
            </w:r>
            <w:r>
              <w:t xml:space="preserve"> </w:t>
            </w:r>
            <w:r>
              <w:t xml:space="preserve">Derive the</w:t>
            </w:r>
            <w:r>
              <w:t xml:space="preserve"> </w:t>
            </w:r>
            <w:hyperlink r:id="rId35">
              <w:r>
                <w:rPr>
                  <w:rStyle w:val="Hyperlink"/>
                </w:rPr>
                <w:t xml:space="preserve">expected value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143">
              <w:r>
                <w:rPr>
                  <w:rStyle w:val="Hyperlink"/>
                </w:rPr>
                <w:t xml:space="preserve">variance</w:t>
              </w:r>
            </w:hyperlink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conditional on</w:t>
            </w:r>
            <w:r>
              <w:t xml:space="preserve"> </w:t>
            </w:r>
            <w:r>
              <w:t xml:space="preserve">$\mathord{\smash[b]{\underset{\raise.3ex\hbox{$\scriptstyle\sim$}}{X}}\vphantom{X}}=\mathord{\smash[b]{\underset{\raise.3ex\hbox{$\scriptstyle\sim$}}{x}}\vphantom{x}}$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 functions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</w:p>
          <w:bookmarkEnd w:id="14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147" w:name="sol-zinf-moments"/>
          <w:p>
            <w:pPr>
              <w:pStyle w:val="BodyText"/>
            </w:pPr>
            <w:r>
              <w:rPr>
                <w:i/>
                <w:iCs/>
              </w:rPr>
              <w:t xml:space="preserve">Solution 6</w:t>
            </w:r>
            <w:r>
              <w:t xml:space="preserve">. </w:t>
            </w:r>
            <w:r>
              <w:rPr>
                <w:b/>
                <w:bCs/>
              </w:rPr>
              <w:t xml:space="preserve">Expected value.</w:t>
            </w:r>
            <w:r>
              <w:t xml:space="preserve"> </w:t>
            </w:r>
            <w:r>
              <w:t xml:space="preserve">By the</w:t>
            </w:r>
            <w:r>
              <w:t xml:space="preserve"> </w:t>
            </w:r>
            <w:hyperlink r:id="rId145">
              <w:r>
                <w:rPr>
                  <w:rStyle w:val="Hyperlink"/>
                </w:rPr>
                <w:t xml:space="preserve">Law of Total Expectation</w:t>
              </w:r>
            </w:hyperlink>
            <w:r>
              <w:t xml:space="preserve"> </w:t>
            </w:r>
            <w:r>
              <w:t xml:space="preserve">(conditioning on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 within the subpopulation</w:t>
            </w:r>
            <w:r>
              <w:t xml:space="preserve"> </w:t>
            </w:r>
            <w:r>
              <w:t xml:space="preserve">$\{\mathord{\smash[b]{\underset{\raise.3ex\hbox{$\scriptstyle\sim$}}{X}}\vphantom{X}}=\mathord{\smash[b]{\underset{\raise.3ex\hbox{$\scriptstyle\sim$}}{x}}\vphantom{x}}, T=t\}$</w:t>
            </w:r>
            <w:r>
              <w:t xml:space="preserve">):</w:t>
            </w:r>
          </w:p>
          <w:p>
            <w:pPr>
              <w:pStyle w:val="BodyText"/>
            </w:pPr>
            <w:r>
              <w:t xml:space="preserve">$$
    \begin{aligned}
    {\mathbb{E}\mathopen{}\left[Y \mid \mathord{\smash[b]{\underset{\raise.3ex\hbox{$\scriptstyle\sim$}}{X}}\vphantom{X}}=\mathord{\smash[b]{\underset{\raise.3ex\hbox{$\scriptstyle\sim$}}{x}}\vphantom{x}}, T=t\right]\mathclose{}}
    &amp;= \pi \, {\mathbb{E}\mathopen{}\left[Y \mid Z=1, \mathord{\smash[b]{\underset{\raise.3ex\hbox{$\scriptstyle\sim$}}{X}}\vphantom{X}}=\mathord{\smash[b]{\underset{\raise.3ex\hbox{$\scriptstyle\sim$}}{x}}\vphantom{x}}, T=t\right]\mathclose{}} \\
    &amp;\phantom{={}} + (1-\pi) \, {\mathbb{E}\mathopen{}\left[Y \mid Z=0, \mathord{\smash[b]{\underset{\raise.3ex\hbox{$\scriptstyle\sim$}}{X}}\vphantom{X}}=\mathord{\smash[b]{\underset{\raise.3ex\hbox{$\scriptstyle\sim$}}{x}}\vphantom{x}}, T=t\right]\mathclose{}} \\
    &amp;\quad \text{(by Law of Total Expectation; } Z \perp\!\!\!\perp T \mid \mathord{\smash[b]{\underset{\raise.3ex\hbox{$\scriptstyle\sim$}}{X}}\vphantom{X}}\text{)} \\
    &amp;= 0 \cdot \pi + \mu_0 (1-\pi) \\
    &amp;\quad \text{(substituting the conditional means)} \\
    &amp;= (1-\pi) \mu_0 \\
    &amp;\quad \text{(simplifying arithmetic)}
    \end{aligned}
    $$</w:t>
            </w:r>
          </w:p>
          <w:p>
            <w:pPr>
              <w:pStyle w:val="FirstParagraph"/>
            </w:pPr>
            <w:r>
              <w:t xml:space="preserve">The substitution</w:t>
            </w:r>
            <w:r>
              <w:t xml:space="preserve"> </w:t>
            </w:r>
            <w:r>
              <w:t xml:space="preserve">${\mathbb{E}\mathopen{}\left[Y \mid Z=0, \mathord{\smash[b]{\underset{\raise.3ex\hbox{$\scriptstyle\sim$}}{X}}\vphantom{X}}=\mathord{\smash[b]{\underset{\raise.3ex\hbox{$\scriptstyle\sim$}}{x}}\vphantom{x}}, T=t\right]\mathclose{}} = \mu_0$</w:t>
            </w:r>
            <w:r>
              <w:t xml:space="preserve"> </w:t>
            </w:r>
            <w:r>
              <w:t xml:space="preserve">follows immediately</w:t>
            </w:r>
            <w:r>
              <w:t xml:space="preserve"> </w:t>
            </w:r>
            <w:r>
              <w:t xml:space="preserve">from the definition of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Variance.</w:t>
            </w:r>
            <w:r>
              <w:t xml:space="preserve"> </w:t>
            </w:r>
            <w:r>
              <w:t xml:space="preserve">Within this derivation,</w:t>
            </w:r>
            <w:r>
              <w:t xml:space="preserve"> </w:t>
            </w:r>
            <w:r>
              <w:t xml:space="preserve">write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 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for the moments conditional on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w:r>
              <w:t xml:space="preserve">$\mathord{\smash[b]{\underset{\raise.3ex\hbox{$\scriptstyle\sim$}}{X}}\vphantom{X}}=\mathord{\smash[b]{\underset{\raise.3ex\hbox{$\scriptstyle\sim$}}{x}}\vphantom{x}}, T=t$</w:t>
            </w:r>
            <w:r>
              <w:t xml:space="preserve">;</w:t>
            </w:r>
            <w:r>
              <w:t xml:space="preserve"> </w:t>
            </w:r>
            <w:r>
              <w:t xml:space="preserve">the outer operators keep their conditioning explicit.</w:t>
            </w:r>
            <w:r>
              <w:t xml:space="preserve"> </w:t>
            </w:r>
            <w:r>
              <w:t xml:space="preserve">By the</w:t>
            </w:r>
            <w:r>
              <w:t xml:space="preserve"> </w:t>
            </w:r>
            <w:hyperlink r:id="rId146">
              <w:r>
                <w:rPr>
                  <w:rStyle w:val="Hyperlink"/>
                </w:rPr>
                <w:t xml:space="preserve">Law of Total Variance</w:t>
              </w:r>
            </w:hyperlink>
            <w:r>
              <w:t xml:space="preserve">:</w:t>
            </w:r>
          </w:p>
          <w:p>
            <w:pPr>
              <w:pStyle w:val="BodyText"/>
            </w:pPr>
            <w:r>
              <w:t xml:space="preserve">$$
    \begin{aligned}
    {\operatorname{Var}\mathopen{}\left(Y \mid \mathord{\smash[b]{\underset{\raise.3ex\hbox{$\scriptstyle\sim$}}{X}}\vphantom{X}}=\mathord{\smash[b]{\underset{\raise.3ex\hbox{$\scriptstyle\sim$}}{x}}\vphantom{x}}, T=t\right)\mathclose{}}
    &amp;= {\mathbb{E}\mathopen{}\left[{\operatorname{Var}\mathopen{}\left(Y \mid Z\right)\mathclose{}} \mid \mathord{\smash[b]{\underset{\raise.3ex\hbox{$\scriptstyle\sim$}}{X}}\vphantom{X}}=\mathord{\smash[b]{\underset{\raise.3ex\hbox{$\scriptstyle\sim$}}{x}}\vphantom{x}}, T=t\right]\mathclose{}} \\
    &amp;\phantom{={}} + {\operatorname{Var}\mathopen{}\left({\mathbb{E}\mathopen{}\left[Y \mid Z\right]\mathclose{}} \mid \mathord{\smash[b]{\underset{\raise.3ex\hbox{$\scriptstyle\sim$}}{X}}\vphantom{X}}=\mathord{\smash[b]{\underset{\raise.3ex\hbox{$\scriptstyle\sim$}}{x}}\vphantom{x}}, T=t\right)\mathclose{}} \\
    &amp;\quad \text{(by Law of Total Variance)}
    \end{aligned}
    $$</w:t>
            </w:r>
          </w:p>
          <w:p>
            <w:pPr>
              <w:pStyle w:val="FirstParagraph"/>
            </w:pPr>
            <w:r>
              <w:t xml:space="preserve">For the expected conditional variance term, note that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Var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t> </m:t>
                </m:r>
                <m:r>
                  <m:rPr>
                    <m:nor/>
                    <m:sty m:val="p"/>
                  </m:rPr>
                  <m:t>and</m:t>
                </m:r>
                <m:r>
                  <m:t> </m:t>
                </m:r>
                <m:r>
                  <m:rPr>
                    <m:sty m:val="p"/>
                  </m:rPr>
                  <m:t>Var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μ</m:t>
                    </m:r>
                  </m:e>
                  <m:sub>
                    <m:r>
                      <m:t>0</m:t>
                    </m:r>
                  </m:sub>
                </m:sSub>
              </m:oMath>
            </m:oMathPara>
          </w:p>
          <w:p>
            <w:pPr>
              <w:pStyle w:val="FirstParagraph"/>
            </w:pPr>
            <w:r>
              <w:t xml:space="preserve">since the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arm is Poisson, so:</w:t>
            </w:r>
          </w:p>
          <w:p>
            <w:pPr>
              <w:pStyle w:val="BodyText"/>
            </w:pPr>
            <w:r>
              <w:t xml:space="preserve">$$
    \begin{aligned}
    {\mathbb{E}\mathopen{}\left[{\operatorname{Var}\mathopen{}\left(Y \mid Z\right)\mathclose{}} \mid \mathord{\smash[b]{\underset{\raise.3ex\hbox{$\scriptstyle\sim$}}{X}}\vphantom{X}}=\mathord{\smash[b]{\underset{\raise.3ex\hbox{$\scriptstyle\sim$}}{x}}\vphantom{x}}, T=t\right]\mathclose{}}
    &amp;= \pi \, {\operatorname{Var}\mathopen{}\left(Y \mid Z=1\right)\mathclose{}} + (1-\pi) \, {\operatorname{Var}\mathopen{}\left(Y \mid Z=0\right)\mathclose{}} \\
    &amp;\quad \text{(expectation over } Z\text{; } Z \perp\!\!\!\perp T \mid \mathord{\smash[b]{\underset{\raise.3ex\hbox{$\scriptstyle\sim$}}{X}}\vphantom{X}}\text{)} \\
    &amp;= 0 \cdot \pi + \mu_0 (1-\pi) \\
    &amp;\quad \text{(substituting the conditional variances)} \\
    &amp;= (1-\pi)\mu_0 \\
    &amp;\quad \text{(simplifying arithmetic)}
    \end{aligned}
    $$</w:t>
            </w:r>
          </w:p>
          <w:p>
            <w:pPr>
              <w:pStyle w:val="FirstParagraph"/>
            </w:pPr>
            <w:r>
              <w:t xml:space="preserve">For the variance of conditional expectation term,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takes value 0 (with probability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)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(with probability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oMath>
            <w:r>
              <w:t xml:space="preserve">), so:</w:t>
            </w:r>
          </w:p>
          <w:p>
            <w:pPr>
              <w:pStyle w:val="BodyText"/>
            </w:pPr>
            <w:r>
              <w:t xml:space="preserve">$$
    \begin{aligned}
    {\operatorname{Var}\mathopen{}\left({\mathbb{E}\mathopen{}\left[Y \mid Z\right]\mathclose{}} \mid \mathord{\smash[b]{\underset{\raise.3ex\hbox{$\scriptstyle\sim$}}{X}}\vphantom{X}}=\mathord{\smash[b]{\underset{\raise.3ex\hbox{$\scriptstyle\sim$}}{x}}\vphantom{x}}, T=t\right)\mathclose{}}
    &amp;= \pi \mathopen{}\left(0 - (1-\pi)\mu_0\right)\mathclose{}^2 + (1-\pi) \mathopen{}\left(\mu_0 - (1-\pi)\mu_0\right)\mathclose{}^2 \\
    &amp;\quad \text{(variance over } Z\text{; } Z \perp\!\!\!\perp T \mid \mathord{\smash[b]{\underset{\raise.3ex\hbox{$\scriptstyle\sim$}}{X}}\vphantom{X}}\text{)} \\
    &amp;= \pi(1-\pi)^2 \mu_0^2 + (1-\pi)\pi^2 \mu_0^2 \\
    &amp;\quad \text{(expanding squared terms)} \\
    &amp;= \pi(1-\pi)\mu_0^2 \mathopen{}\left[(1-\pi) + \pi\right]\mathclose{} \\
    &amp;\quad \text{(factoring)} \\
    &amp;= \pi(1-\pi)\mu_0^2 \\
    &amp;\quad \text{(since } (1-\pi) + \pi = 1\text{)}
    \end{aligned}
    $$</w:t>
            </w:r>
          </w:p>
          <w:p>
            <w:pPr>
              <w:pStyle w:val="FirstParagraph"/>
            </w:pPr>
            <w:r>
              <w:t xml:space="preserve">Combining both terms gives:</w:t>
            </w:r>
          </w:p>
          <w:p>
            <w:pPr>
              <w:pStyle w:val="BodyText"/>
            </w:pPr>
            <w:r>
              <w:t xml:space="preserve">$$
    \begin{aligned}
    {\operatorname{Var}\mathopen{}\left(Y \mid \mathord{\smash[b]{\underset{\raise.3ex\hbox{$\scriptstyle\sim$}}{X}}\vphantom{X}}=\mathord{\smash[b]{\underset{\raise.3ex\hbox{$\scriptstyle\sim$}}{x}}\vphantom{x}}, T=t\right)\mathclose{}}
    &amp;= (1-\pi)\mu_0 + \pi(1-\pi)\mu_0^2 \\
    &amp;\quad \text{(summing expected variance and variance of expectation)} \\
    &amp;= (1-\pi)\mu_0 \mathopen{}\left(1 + \pi\mu_0\right)\mathclose{} \\
    &amp;\quad \text{(factoring out } (1-\pi)\mu_0\text{)}
    \end{aligned}
    $$</w:t>
            </w:r>
          </w:p>
          <w:p>
            <w:pPr>
              <w:pStyle w:val="FirstParagraph"/>
            </w:pPr>
            <w:r>
              <w:t xml:space="preserve">The logistic model puts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strictly between 0 and 1,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rPr>
                  <m:sty m:val="p"/>
                </m:rPr>
                <m:t>expit</m:t>
              </m:r>
            </m:oMath>
            <w:r>
              <w:t xml:space="preserve"> </w:t>
            </w:r>
            <w:r>
              <w:t xml:space="preserve">never attains its limits,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$\mu_0 = t {\operatorname{exp}\mathopen{}\left\{\eta(\mathord{\smash[b]{\underset{\raise.3ex\hbox{$\scriptstyle\sim$}}{x}}\vphantom{x}})\right\}\mathclose{}} &gt; 0$</w:t>
            </w:r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π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1</m:t>
              </m:r>
            </m:oMath>
            <w:r>
              <w:t xml:space="preserve">, so</w:t>
            </w:r>
          </w:p>
          <w:p>
            <w:pPr>
              <w:pStyle w:val="BodyText"/>
            </w:pPr>
            <w:r>
              <w:t xml:space="preserve">$$(1-\pi)\mu_0 (1+\pi\mu_0) &gt; (1-\pi)\mu_0 = {\mathbb{E}\mathopen{}\left[Y \mid \mathord{\smash[b]{\underset{\raise.3ex\hbox{$\scriptstyle\sim$}}{X}}\vphantom{X}}=\mathord{\smash[b]{\underset{\raise.3ex\hbox{$\scriptstyle\sim$}}{x}}\vphantom{x}}, T=t\right]\mathclose{}}$$</w:t>
            </w:r>
          </w:p>
          <w:p>
            <w:pPr>
              <w:pStyle w:val="FirstParagraph"/>
            </w:pPr>
            <w:r>
              <w:t xml:space="preserve">and a zero-inflated count model is</w:t>
            </w:r>
            <w:r>
              <w:t xml:space="preserve"> </w:t>
            </w:r>
            <w:hyperlink w:anchor="def-overdispersion">
              <w:r>
                <w:rPr>
                  <w:rStyle w:val="Hyperlink"/>
                </w:rPr>
                <w:t xml:space="preserve">overdispersed</w:t>
              </w:r>
            </w:hyperlink>
            <w:r>
              <w:t xml:space="preserve"> </w:t>
            </w:r>
            <w:r>
              <w:t xml:space="preserve">relative to a Poisson model with the same mean,</w:t>
            </w:r>
            <w:r>
              <w:t xml:space="preserve"> </w:t>
            </w:r>
            <w:r>
              <w:t xml:space="preserve">at every covariate pattern with positive exposure.</w:t>
            </w:r>
          </w:p>
          <w:bookmarkEnd w:id="147"/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48" w:name="thm-zip-moments"/>
          <w:p>
            <w:pPr>
              <w:pStyle w:val="BodyText"/>
            </w:pPr>
            <w:r>
              <w:rPr>
                <w:b/>
                <w:bCs/>
              </w:rPr>
              <w:t xml:space="preserve">Theorem 7 (Mean and variance of the zero-inflated Poisson model)</w:t>
            </w:r>
            <w:r>
              <w:t xml:space="preserve"> </w:t>
            </w:r>
            <w:r>
              <w:t xml:space="preserve">In a zero-inflated Poisson regression model (</w:t>
            </w:r>
            <w:hyperlink w:anchor="def-zip-reg">
              <w:r>
                <w:rPr>
                  <w:rStyle w:val="Hyperlink"/>
                </w:rPr>
                <w:t xml:space="preserve">Definition 3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w:r>
              <w:t xml:space="preserve">$\pi \stackrel{\text{def}}{=}\pi(\mathord{\smash[b]{\underset{\raise.3ex\hbox{$\scriptstyle\sim$}}{x}}\vphantom{x}}) = \mathbb{P}(Z=1 \mid \mathord{\smash[b]{\underset{\raise.3ex\hbox{$\scriptstyle\sim$}}{X}}\vphantom{X}}=\mathord{\smash[b]{\underset{\raise.3ex\hbox{$\scriptstyle\sim$}}{x}}\vphantom{x}})$</w:t>
            </w:r>
            <w:r>
              <w:t xml:space="preserve"> </w:t>
            </w:r>
            <w:r>
              <w:t xml:space="preserve">be the probability of a structural zero,</w:t>
            </w:r>
            <w:r>
              <w:t xml:space="preserve"> </w:t>
            </w:r>
            <w:r>
              <w:t xml:space="preserve">and let</w:t>
            </w:r>
            <w:r>
              <w:t xml:space="preserve"> </w:t>
            </w:r>
            <w:r>
              <w:t xml:space="preserve">$\mu_0 \stackrel{\text{def}}{=}{\mathbb{E}\mathopen{}\left[Y \mid Z=0, \mathord{\smash[b]{\underset{\raise.3ex\hbox{$\scriptstyle\sim$}}{X}}\vphantom{X}}=\mathord{\smash[b]{\underset{\raise.3ex\hbox{$\scriptstyle\sim$}}{x}}\vphantom{x}}, T=t\right]\mathclose{}}$</w:t>
            </w:r>
            <w:r>
              <w:t xml:space="preserve"> </w:t>
            </w:r>
            <w:r>
              <w:t xml:space="preserve">be the mean count in the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arm.</w:t>
            </w:r>
            <w:r>
              <w:t xml:space="preserve"> </w:t>
            </w:r>
            <w:r>
              <w:t xml:space="preserve">Then:</w:t>
            </w:r>
          </w:p>
          <w:p>
            <w:pPr>
              <w:pStyle w:val="BodyText"/>
            </w:pPr>
            <w:r>
              <w:t xml:space="preserve">$$
    \begin{aligned}
    {\mathbb{E}\mathopen{}\left[Y \mid \mathord{\smash[b]{\underset{\raise.3ex\hbox{$\scriptstyle\sim$}}{X}}\vphantom{X}}=\mathord{\smash[b]{\underset{\raise.3ex\hbox{$\scriptstyle\sim$}}{x}}\vphantom{x}}, T=t\right]\mathclose{}} &amp;= (1-\pi)\mu_0
    \\
    {\operatorname{Var}\mathopen{}\left(Y \mid \mathord{\smash[b]{\underset{\raise.3ex\hbox{$\scriptstyle\sim$}}{X}}\vphantom{X}}=\mathord{\smash[b]{\underset{\raise.3ex\hbox{$\scriptstyle\sim$}}{x}}\vphantom{x}}, T=t\right)\mathclose{}} &amp;= (1-\pi)\mu_0(1+\pi\mu_0)
    \end{aligned}
    $$</w:t>
            </w:r>
          </w:p>
          <w:bookmarkEnd w:id="14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This proof is the solution to</w:t>
            </w:r>
            <w:r>
              <w:t xml:space="preserve"> </w:t>
            </w:r>
            <w:hyperlink w:anchor="exr-zinf-moments">
              <w:r>
                <w:rPr>
                  <w:rStyle w:val="Hyperlink"/>
                </w:rPr>
                <w:t xml:space="preserve">Exercise 6</w:t>
              </w:r>
            </w:hyperlink>
            <w:r>
              <w:t xml:space="preserve">, worked in</w:t>
            </w:r>
            <w:r>
              <w:t xml:space="preserve"> </w:t>
            </w:r>
            <w:hyperlink w:anchor="sol-zinf-moments">
              <w:r>
                <w:rPr>
                  <w:rStyle w:val="Hyperlink"/>
                </w:rPr>
                <w:t xml:space="preserve">Solution 6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49" w:name="exm-zip-reg"/>
          <w:p>
            <w:pPr>
              <w:pStyle w:val="BodyText"/>
            </w:pPr>
            <w:r>
              <w:rPr>
                <w:b/>
                <w:bCs/>
              </w:rPr>
              <w:t xml:space="preserve">Example 12 (Zero-inflated Poisson probabilities and moments)</w:t>
            </w:r>
            <w:r>
              <w:t xml:space="preserve"> </w:t>
            </w:r>
            <w:r>
              <w:t xml:space="preserve">Suppose that at some covariate pattern and exposure,</w:t>
            </w:r>
            <w:r>
              <w:t xml:space="preserve"> </w:t>
            </w:r>
            <w:r>
              <w:t xml:space="preserve">a zero-inflated Poisson regression model (</w:t>
            </w:r>
            <w:hyperlink w:anchor="def-zip-reg">
              <w:r>
                <w:rPr>
                  <w:rStyle w:val="Hyperlink"/>
                </w:rPr>
                <w:t xml:space="preserve">Definition 3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.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w:hyperlink w:anchor="thm-zip-pmf">
              <w:r>
                <w:rPr>
                  <w:rStyle w:val="Hyperlink"/>
                </w:rPr>
                <w:t xml:space="preserve">Theorem 6</w:t>
              </w:r>
            </w:hyperlink>
            <w:r>
              <w:t xml:space="preserve">,</w:t>
            </w:r>
          </w:p>
          <w:p>
            <w:pPr>
              <w:pStyle w:val="BodyText"/>
            </w:pPr>
            <w:r>
              <w:t xml:space="preserve">$$
    \begin{aligned}
    \mathbb{P}(Y = 0 \mid \mathord{\smash[b]{\underset{\raise.3ex\hbox{$\scriptstyle\sim$}}{X}}\vphantom{X}}= \mathord{\smash[b]{\underset{\raise.3ex\hbox{$\scriptstyle\sim$}}{x}}\vphantom{x}}, T = t)
    &amp;= \pi + (1 - \pi) {\operatorname{exp}\mathopen{}\left\{-\mu_0\right\}\mathclose{}}
    &amp;&amp; \text{(zero-inflated PMF at 0)} \\
    &amp;= 0.3 + 0.7 {\operatorname{exp}\mathopen{}\left\{-2\right\}\mathclose{}}
    &amp;&amp; \text{(substitute)} \\
    &amp;\approx 0.3 + 0.7 \cdot 0.135
    &amp;&amp; \text{(} {\operatorname{exp}\mathopen{}\left\{-2\right\}\mathclose{}} \approx 0.135 \text{)} \\
    &amp;\approx 0.395
    &amp;&amp; \text{(multiply and add)}
    \end{aligned}
    $$</w:t>
            </w:r>
          </w:p>
          <w:p>
            <w:pPr>
              <w:pStyle w:val="FirstParagraph"/>
            </w:pPr>
            <w:r>
              <w:t xml:space="preserve">and by</w:t>
            </w:r>
            <w:r>
              <w:t xml:space="preserve"> </w:t>
            </w:r>
            <w:hyperlink w:anchor="thm-zip-moments">
              <w:r>
                <w:rPr>
                  <w:rStyle w:val="Hyperlink"/>
                </w:rPr>
                <w:t xml:space="preserve">Theorem 7</w:t>
              </w:r>
            </w:hyperlink>
            <w:r>
              <w:t xml:space="preserve">,</w:t>
            </w:r>
          </w:p>
          <w:p>
            <w:pPr>
              <w:pStyle w:val="BodyText"/>
            </w:pPr>
            <w:r>
              <w:t xml:space="preserve">$$
    \begin{aligned}
    {\mathbb{E}\mathopen{}\left[Y \mid \mathord{\smash[b]{\underset{\raise.3ex\hbox{$\scriptstyle\sim$}}{X}}\vphantom{X}}= \mathord{\smash[b]{\underset{\raise.3ex\hbox{$\scriptstyle\sim$}}{x}}\vphantom{x}}, T = t\right]\mathclose{}}
    &amp;= (1 - \pi) \mu_0
    &amp;&amp; \text{(zero-inflated mean)} \\
    &amp;= 0.7 \cdot 2
    &amp;&amp; \text{(substitute)} \\
    &amp;= 1.4
    &amp;&amp; \text{(multiply)} \\
    {\operatorname{Var}\mathopen{}\left(Y \mid \mathord{\smash[b]{\underset{\raise.3ex\hbox{$\scriptstyle\sim$}}{X}}\vphantom{X}}= \mathord{\smash[b]{\underset{\raise.3ex\hbox{$\scriptstyle\sim$}}{x}}\vphantom{x}}, T = t\right)\mathclose{}}
    &amp;= (1 - \pi) \mu_0 (1 + \pi \mu_0)
    &amp;&amp; \text{(zero-inflated variance)} \\
    &amp;= 1.4 \cdot (1 + 0.3 \cdot 2)
    &amp;&amp; \text{(substitute)} \\
    &amp;= 1.4 \cdot 1.6
    &amp;&amp; \text{(multiply and add)} \\
    &amp;= 2.24
    &amp;&amp; \text{(multiply)}
    \end{aligned}
    $$</w:t>
            </w:r>
          </w:p>
          <w:p>
            <w:pPr>
              <w:pStyle w:val="FirstParagraph"/>
            </w:pPr>
            <w:r>
              <w:t xml:space="preserve">A Poisson distribution with the same mean,</w:t>
            </w:r>
            <w:r>
              <w:t xml:space="preserve"> </w:t>
            </w:r>
            <m:oMath>
              <m:r>
                <m:t>1.4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variance</w:t>
            </w:r>
            <w:r>
              <w:t xml:space="preserve"> </w:t>
            </w:r>
            <m:oMath>
              <m:r>
                <m:t>1.4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1.4</m:t>
                  </m:r>
                </m:e>
              </m:d>
              <m:r>
                <m:t>​</m:t>
              </m:r>
              <m:r>
                <m:rPr>
                  <m:sty m:val="p"/>
                </m:rPr>
                <m:t>≈</m:t>
              </m:r>
              <m:r>
                <m:t>0.247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zero-inflated model has both more zeros</w:t>
            </w:r>
            <w:r>
              <w:t xml:space="preserve"> </w:t>
            </w:r>
            <w:r>
              <w:t xml:space="preserve">(</w:t>
            </w:r>
            <m:oMath>
              <m:r>
                <m:t>0.395</m:t>
              </m:r>
            </m:oMath>
            <w:r>
              <w:t xml:space="preserve"> </w:t>
            </w:r>
            <w:r>
              <w:t xml:space="preserve">versus</w:t>
            </w:r>
            <w:r>
              <w:t xml:space="preserve"> </w:t>
            </w:r>
            <m:oMath>
              <m:r>
                <m:t>0.247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 a larger variance</w:t>
            </w:r>
            <w:r>
              <w:t xml:space="preserve"> </w:t>
            </w:r>
            <w:r>
              <w:t xml:space="preserve">(</w:t>
            </w:r>
            <m:oMath>
              <m:r>
                <m:t>2.24</m:t>
              </m:r>
            </m:oMath>
            <w:r>
              <w:t xml:space="preserve"> </w:t>
            </w:r>
            <w:r>
              <w:t xml:space="preserve">versus</w:t>
            </w:r>
            <w:r>
              <w:t xml:space="preserve"> </w:t>
            </w:r>
            <m:oMath>
              <m:r>
                <m:t>1.4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so it is</w:t>
            </w:r>
            <w:r>
              <w:t xml:space="preserve"> </w:t>
            </w:r>
            <w:hyperlink w:anchor="def-overdispersion">
              <w:r>
                <w:rPr>
                  <w:rStyle w:val="Hyperlink"/>
                </w:rPr>
                <w:t xml:space="preserve">overdispersed</w:t>
              </w:r>
            </w:hyperlink>
            <w:r>
              <w:t xml:space="preserve"> </w:t>
            </w:r>
            <w:r>
              <w:t xml:space="preserve">relative to that Poisson model.</w:t>
            </w:r>
          </w:p>
          <w:bookmarkEnd w:id="149"/>
        </w:tc>
      </w:tr>
    </w:tbl>
    <w:bookmarkEnd w:id="150"/>
    <w:bookmarkEnd w:id="151"/>
    <w:bookmarkStart w:id="190" w:name="over-dispersion"/>
    <w:p>
      <w:pPr>
        <w:pStyle w:val="Heading1"/>
      </w:pPr>
      <w:r>
        <w:t xml:space="preserve">8. Over-dispersion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Poisson distribution</w:t>
        </w:r>
      </w:hyperlink>
      <w:r>
        <w:t xml:space="preserve"> </w:t>
      </w:r>
      <w:r>
        <w:t xml:space="preserve">model</w:t>
      </w:r>
      <w:r>
        <w:t xml:space="preserve"> </w:t>
      </w:r>
      <w:r>
        <w:rPr>
          <w:b/>
          <w:bCs/>
        </w:rPr>
        <w:t xml:space="preserve">forces</w:t>
      </w:r>
      <w:r>
        <w:t xml:space="preserve"> </w:t>
      </w:r>
      <w:r>
        <w:t xml:space="preserve">the</w:t>
      </w:r>
      <w:r>
        <w:t xml:space="preserve"> </w:t>
      </w:r>
      <w:hyperlink r:id="rId152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to equal the</w:t>
      </w:r>
      <w:r>
        <w:t xml:space="preserve"> </w:t>
      </w:r>
      <w:hyperlink r:id="rId153">
        <w:r>
          <w:rPr>
            <w:rStyle w:val="Hyperlink"/>
          </w:rPr>
          <w:t xml:space="preserve">conditional mean</w:t>
        </w:r>
      </w:hyperlink>
      <w:r>
        <w:t xml:space="preserve"> </w:t>
      </w:r>
      <w:r>
        <w:t xml:space="preserve">(</w:t>
      </w:r>
      <w:r>
        <w:t xml:space="preserve">${\operatorname{Var}\mathopen{}\left(Y \mid \mathord{\smash[b]{\underset{\raise.3ex\hbox{$\scriptstyle\sim$}}{X}}\vphantom{X}}=\mathord{\smash[b]{\underset{\raise.3ex\hbox{$\scriptstyle\sim$}}{x}}\vphantom{x}}, T=t\right)\mathclose{}} = {\mathbb{E}\mathopen{}\left[Y \mid \mathord{\smash[b]{\underset{\raise.3ex\hbox{$\scriptstyle\sim$}}{X}}\vphantom{X}}=\mathord{\smash[b]{\underset{\raise.3ex\hbox{$\scriptstyle\sim$}}{x}}\vphantom{x}}, T=t\right]\mathclose{}}$</w:t>
      </w:r>
      <w:r>
        <w:t xml:space="preserve">).</w:t>
      </w:r>
      <w:r>
        <w:t xml:space="preserve"> </w:t>
      </w:r>
      <w:r>
        <w:t xml:space="preserve">In practice, observational count data frequently exhibit variance</w:t>
      </w:r>
      <w:r>
        <w:t xml:space="preserve"> </w:t>
      </w:r>
      <w:r>
        <w:t xml:space="preserve">substantially larger than the mean</w:t>
      </w:r>
      <w:r>
        <w:t xml:space="preserve"> </w:t>
      </w:r>
      <w:r>
        <w:t xml:space="preserve">(or occasionally smaller, termed underdispersion).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54" w:name="def-overdispersion"/>
          <w:p>
            <w:pPr>
              <w:pStyle w:val="BodyText"/>
            </w:pPr>
            <w:r>
              <w:rPr>
                <w:b/>
                <w:bCs/>
              </w:rPr>
              <w:t xml:space="preserve">Definition 4 (Overdispersion)</w:t>
            </w:r>
            <w:r>
              <w:t xml:space="preserve"> </w:t>
            </w:r>
            <w:r>
              <w:t xml:space="preserve">Write</w:t>
            </w:r>
            <w:r>
              <w:t xml:space="preserve"> </w:t>
            </w:r>
            <w:r>
              <w:t xml:space="preserve">$m_{\mathbb{P}}(\mathord{\smash[b]{\underset{\raise.3ex\hbox{$\scriptstyle\sim$}}{x}}\vphantom{x}}, t)$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$v_{\mathbb{P}}(\mathord{\smash[b]{\underset{\raise.3ex\hbox{$\scriptstyle\sim$}}{x}}\vphantom{x}}, t)$</w:t>
            </w:r>
            <w:r>
              <w:t xml:space="preserve"> </w:t>
            </w:r>
            <w:r>
              <w:t xml:space="preserve">for the conditional mean and variance</w:t>
            </w:r>
            <w:r>
              <w:t xml:space="preserve"> </w:t>
            </w:r>
            <w:r>
              <w:t xml:space="preserve">that a model</w:t>
            </w:r>
            <w:r>
              <w:t xml:space="preserve"> </w:t>
            </w:r>
            <w:r>
              <w:t xml:space="preserve">$\mathbb{P}(Y=y \mid \mathord{\smash[b]{\underset{\raise.3ex\hbox{$\scriptstyle\sim$}}{X}}\vphantom{X}}=\mathord{\smash[b]{\underset{\raise.3ex\hbox{$\scriptstyle\sim$}}{x}}\vphantom{x}}, T=t)$</w:t>
            </w:r>
            <w:r>
              <w:t xml:space="preserve"> </w:t>
            </w:r>
            <w:r>
              <w:t xml:space="preserve">specifies;</w:t>
            </w:r>
            <w:r>
              <w:t xml:space="preserve"> </w:t>
            </w:r>
            <w:r>
              <w:t xml:space="preserve">for a Poisson model,</w:t>
            </w:r>
            <w:r>
              <w:t xml:space="preserve"> </w:t>
            </w:r>
            <w:r>
              <w:t xml:space="preserve">$v_{\mathbb{P}}(\mathord{\smash[b]{\underset{\raise.3ex\hbox{$\scriptstyle\sim$}}{x}}\vphantom{x}}, t) = m_{\mathbb{P}}(\mathord{\smash[b]{\underset{\raise.3ex\hbox{$\scriptstyle\sim$}}{x}}\vphantom{x}}, t) = \mu(\mathord{\smash[b]{\underset{\raise.3ex\hbox{$\scriptstyle\sim$}}{x}}\vphantom{x}}, t)$</w:t>
            </w:r>
            <w:r>
              <w:t xml:space="preserve">.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</m:oMath>
            <w:r>
              <w:t xml:space="preserve"> </w:t>
            </w:r>
            <w:r>
              <w:t xml:space="preserve">specify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’s conditional mean correctly,</w:t>
            </w:r>
            <w:r>
              <w:t xml:space="preserve"> </w:t>
            </w:r>
            <w:r>
              <w:t xml:space="preserve">so that</w:t>
            </w:r>
            <w:r>
              <w:t xml:space="preserve"> </w:t>
            </w:r>
            <w:r>
              <w:t xml:space="preserve">$m_{\mathbb{P}}(\mathord{\smash[b]{\underset{\raise.3ex\hbox{$\scriptstyle\sim$}}{x}}\vphantom{x}}, t) = {\mathbb{E}\mathopen{}\left[Y \mid \mathord{\smash[b]{\underset{\raise.3ex\hbox{$\scriptstyle\sim$}}{X}}\vphantom{X}}=\mathord{\smash[b]{\underset{\raise.3ex\hbox{$\scriptstyle\sim$}}{x}}\vphantom{x}}, T=t\right]\mathclose{}}$</w:t>
            </w:r>
            <w:r>
              <w:t xml:space="preserve"> </w:t>
            </w:r>
            <w:r>
              <w:t xml:space="preserve">for every</w:t>
            </w:r>
            <w:r>
              <w:t xml:space="preserve"> </w:t>
            </w:r>
            <w:r>
              <w:t xml:space="preserve">$\mathord{\smash[b]{\underset{\raise.3ex\hbox{$\scriptstyle\sim$}}{x}}\vphantom{x}}$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overdispersed</w:t>
            </w:r>
            <w:r>
              <w:t xml:space="preserve"> </w:t>
            </w:r>
            <w:r>
              <w:t xml:space="preserve">relative 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w:r>
              <w:t xml:space="preserve">its conditional variance exceeds the one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</m:oMath>
            <w:r>
              <w:t xml:space="preserve"> </w:t>
            </w:r>
            <w:r>
              <w:t xml:space="preserve">specifies</w:t>
            </w:r>
            <w:r>
              <w:t xml:space="preserve"> </w:t>
            </w:r>
            <w:r>
              <w:t xml:space="preserve">at some covariate pattern and exposure:</w:t>
            </w:r>
          </w:p>
          <w:p>
            <w:pPr>
              <w:pStyle w:val="BodyText"/>
            </w:pPr>
            <w:r>
              <w:t xml:space="preserve">$${\operatorname{Var}\mathopen{}\left(Y \mid \mathord{\smash[b]{\underset{\raise.3ex\hbox{$\scriptstyle\sim$}}{X}}\vphantom{X}}=\mathord{\smash[b]{\underset{\raise.3ex\hbox{$\scriptstyle\sim$}}{x}}\vphantom{x}}, T=t\right)\mathclose{}} &gt; v_{\mathbb{P}}(\mathord{\smash[b]{\underset{\raise.3ex\hbox{$\scriptstyle\sim$}}{x}}\vphantom{x}}, t)$$</w:t>
            </w:r>
          </w:p>
          <w:bookmarkEnd w:id="154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Remark (Why the model must specify the mean correctly)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155" w:name="rem-overdispersion-same-mean"/>
          <w:p>
            <w:pPr>
              <w:pStyle w:val="BodyText"/>
            </w:pPr>
            <w:r>
              <w:rPr>
                <w:i/>
                <w:iCs/>
              </w:rPr>
              <w:t xml:space="preserve">Remark 1</w:t>
            </w:r>
            <w:r>
              <w:t xml:space="preserve"> (Why the model must specify the mean correctly). </w:t>
            </w:r>
            <w:r>
              <w:t xml:space="preserve">The same-mean requirement is what makes this a statement about dispersion:</w:t>
            </w:r>
            <w:r>
              <w:t xml:space="preserve"> </w:t>
            </w:r>
            <w:r>
              <w:t xml:space="preserve">without it, any model that simply understates the mean</w:t>
            </w:r>
            <w:r>
              <w:t xml:space="preserve"> </w:t>
            </w:r>
            <w:r>
              <w:t xml:space="preserve">would look overdispersed.</w:t>
            </w:r>
            <w:r>
              <w:t xml:space="preserve"> </w:t>
            </w:r>
            <w:r>
              <w:t xml:space="preserve">In practice we detect overdispersion by comparing</w:t>
            </w:r>
            <w:r>
              <w:t xml:space="preserve"> </w:t>
            </w:r>
            <w:r>
              <w:t xml:space="preserve">the conditional empirical variance in a dataset</w:t>
            </w:r>
            <w:r>
              <w:t xml:space="preserve"> </w:t>
            </w:r>
            <w:r>
              <w:t xml:space="preserve">against</w:t>
            </w:r>
            <w:r>
              <w:t xml:space="preserve"> </w:t>
            </w:r>
            <w:r>
              <w:t xml:space="preserve">$v_{\hat{\mathbb{P}}}(\mathord{\smash[b]{\underset{\raise.3ex\hbox{$\scriptstyle\sim$}}{x}}\vphantom{x}}, t)$</w:t>
            </w:r>
            <w:r>
              <w:t xml:space="preserve">, the variance a</w:t>
            </w:r>
            <w:r>
              <w:t xml:space="preserve"> </w:t>
            </w:r>
            <w:r>
              <w:rPr>
                <w:i/>
                <w:iCs/>
              </w:rPr>
              <w:t xml:space="preserve">fitted</w:t>
            </w:r>
            <w:r>
              <w:t xml:space="preserve"> </w:t>
            </w:r>
            <w:r>
              <w:t xml:space="preserve">model predicts.</w:t>
            </w:r>
          </w:p>
          <w:bookmarkEnd w:id="155"/>
          <w:p/>
        </w:tc>
      </w:tr>
    </w:tbl>
    <w:p>
      <w:pPr>
        <w:pStyle w:val="BodyText"/>
      </w:pPr>
      <w:r>
        <w:t xml:space="preserve">In Poisson regression, unmodeled heterogeneity, clustering,</w:t>
      </w:r>
      <w:r>
        <w:t xml:space="preserve"> </w:t>
      </w:r>
      <w:r>
        <w:t xml:space="preserve">and omitted predictors all inflate the conditional variance.</w:t>
      </w:r>
      <w:r>
        <w:t xml:space="preserve"> </w:t>
      </w:r>
      <w:r>
        <w:t xml:space="preserve">Where the mean model remains correct,</w:t>
      </w:r>
      <w:r>
        <w:t xml:space="preserve"> </w:t>
      </w:r>
      <w:r>
        <w:t xml:space="preserve">that inflation is overdispersion in the sense of</w:t>
      </w:r>
      <w:r>
        <w:t xml:space="preserve"> </w:t>
      </w:r>
      <w:hyperlink w:anchor="def-overdispersion">
        <w:r>
          <w:rPr>
            <w:rStyle w:val="Hyperlink"/>
          </w:rPr>
          <w:t xml:space="preserve">Definition 4</w:t>
        </w:r>
      </w:hyperlink>
      <w:r>
        <w:t xml:space="preserve">.</w:t>
      </w:r>
      <w:r>
        <w:t xml:space="preserve"> </w:t>
      </w:r>
      <w:r>
        <w:t xml:space="preserve">An omitted predictor may instead — or additionally — misspecify the mean,</w:t>
      </w:r>
      <w:r>
        <w:t xml:space="preserve"> </w:t>
      </w:r>
      <w:r>
        <w:t xml:space="preserve">and to whatever extent it does,</w:t>
      </w:r>
      <w:r>
        <w:t xml:space="preserve"> </w:t>
      </w:r>
      <w:r>
        <w:t xml:space="preserve">the model is failing the correct-mean requirement</w:t>
      </w:r>
      <w:r>
        <w:t xml:space="preserve"> </w:t>
      </w:r>
      <w:hyperlink w:anchor="def-overdispersion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imposes,</w:t>
      </w:r>
      <w:r>
        <w:t xml:space="preserve"> </w:t>
      </w:r>
      <w:r>
        <w:t xml:space="preserve">which is a different problem requiring a different remedy.</w:t>
      </w:r>
      <w:r>
        <w:t xml:space="preserve"> </w:t>
      </w:r>
      <w:r>
        <w:t xml:space="preserve">When overdispersion is present but ignored,</w:t>
      </w:r>
      <w:r>
        <w:t xml:space="preserve"> </w:t>
      </w:r>
      <w:r>
        <w:t xml:space="preserve">the point estimates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 </w:t>
      </w:r>
      <w:r>
        <w:t xml:space="preserve">remain consistent,</w:t>
      </w:r>
      <w:r>
        <w:t xml:space="preserve"> </w:t>
      </w:r>
      <w:r>
        <w:t xml:space="preserve">but the</w:t>
      </w:r>
      <w:r>
        <w:t xml:space="preserve"> </w:t>
      </w:r>
      <w:hyperlink r:id="rId82">
        <w:r>
          <w:rPr>
            <w:rStyle w:val="Hyperlink"/>
          </w:rPr>
          <w:t xml:space="preserve">standard errors</w:t>
        </w:r>
      </w:hyperlink>
      <w:r>
        <w:t xml:space="preserve"> </w:t>
      </w:r>
      <w:r>
        <w:t xml:space="preserve">produced by standard</w:t>
      </w:r>
      <w:r>
        <w:t xml:space="preserve"> </w:t>
      </w:r>
      <w:hyperlink r:id="rId21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are severely underestimated.</w:t>
      </w:r>
      <w:r>
        <w:t xml:space="preserve"> </w:t>
      </w:r>
      <w:r>
        <w:t xml:space="preserve">This underestimation leads to overly narrow</w:t>
      </w:r>
      <w:r>
        <w:t xml:space="preserve"> </w:t>
      </w:r>
      <w:hyperlink r:id="rId156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and inflated false-positive (type I error) rates during hypothesis testing.</w:t>
      </w:r>
    </w:p>
    <w:p>
      <w:pPr>
        <w:pStyle w:val="BodyText"/>
      </w:pPr>
      <w:r>
        <w:t xml:space="preserve">When overdispersion is detected via residual diagnostics</w:t>
      </w:r>
      <w:r>
        <w:t xml:space="preserve"> </w:t>
      </w:r>
      <w:r>
        <w:t xml:space="preserve">(such as the deviance or</w:t>
      </w:r>
      <w:r>
        <w:t xml:space="preserve"> </w:t>
      </w:r>
      <w:hyperlink r:id="rId157">
        <w:r>
          <w:rPr>
            <w:rStyle w:val="Hyperlink"/>
          </w:rPr>
          <w:t xml:space="preserve">Pearson</w:t>
        </w:r>
        <w:r>
          <w:rPr>
            <w:rStyle w:val="Hyperlink"/>
          </w:rPr>
          <w:t xml:space="preserve"> </w:t>
        </w:r>
        <m:oMath>
          <m:sSup>
            <m:e>
              <m:r>
                <m:t>χ</m:t>
              </m:r>
            </m:e>
            <m:sup>
              <m:r>
                <m:t>2</m:t>
              </m:r>
            </m:sup>
          </m:sSup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statistic</w:t>
        </w:r>
      </w:hyperlink>
      <w:r>
        <w:t xml:space="preserve">,</w:t>
      </w:r>
      <w:r>
        <w:t xml:space="preserve"> </w:t>
      </w:r>
      <w:r>
        <w:t xml:space="preserve">divided by its residual degrees of freedom,</w:t>
      </w:r>
      <w:r>
        <w:t xml:space="preserve"> </w:t>
      </w:r>
      <w:r>
        <w:t xml:space="preserve">substantially exceeding 1),</w:t>
      </w:r>
      <w:r>
        <w:t xml:space="preserve"> </w:t>
      </w:r>
      <w:r>
        <w:t xml:space="preserve">practitioners can address it by incorporating missing predictors,</w:t>
      </w:r>
      <w:r>
        <w:t xml:space="preserve"> </w:t>
      </w:r>
      <w:r>
        <w:t xml:space="preserve">using quasipoisson estimation, or fitting a</w:t>
      </w:r>
      <w:r>
        <w:t xml:space="preserve"> </w:t>
      </w:r>
      <w:hyperlink r:id="rId83">
        <w:r>
          <w:rPr>
            <w:rStyle w:val="Hyperlink"/>
          </w:rPr>
          <w:t xml:space="preserve">negative binomial</w:t>
        </w:r>
      </w:hyperlink>
      <w:r>
        <w:t xml:space="preserve"> </w:t>
      </w:r>
      <w:r>
        <w:t xml:space="preserve">regression model.</w:t>
      </w:r>
    </w:p>
    <w:p>
      <w:pPr>
        <w:pStyle w:val="BodyText"/>
      </w:pPr>
      <w:r>
        <w:t xml:space="preserve">c.f.</w:t>
      </w:r>
      <w:r>
        <w:t xml:space="preserve"> </w:t>
      </w:r>
      <w:r>
        <w:t xml:space="preserve">Dobson and Barnett [1]</w:t>
      </w:r>
      <w:r>
        <w:t xml:space="preserve"> </w:t>
      </w:r>
      <w:r>
        <w:t xml:space="preserve">§3.2.1, 7.7, 9.8;</w:t>
      </w:r>
      <w:r>
        <w:t xml:space="preserve"> </w:t>
      </w:r>
      <w:r>
        <w:t xml:space="preserve">Vittinghoff et al. [2]</w:t>
      </w:r>
      <w:r>
        <w:t xml:space="preserve"> </w:t>
      </w:r>
      <w:r>
        <w:t xml:space="preserve">§8.1.5;</w:t>
      </w:r>
      <w:r>
        <w:t xml:space="preserve"> </w:t>
      </w:r>
      <w:r>
        <w:t xml:space="preserve">and</w:t>
      </w:r>
      <w:r>
        <w:t xml:space="preserve"> </w:t>
      </w:r>
      <w:hyperlink r:id="rId158">
        <w:r>
          <w:rPr>
            <w:rStyle w:val="Hyperlink"/>
          </w:rPr>
          <w:t xml:space="preserve">https://en.wikipedia.org/wiki/Overdispersion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hyperlink r:id="rId138">
              <w:r>
                <w:rPr>
                  <w:rStyle w:val="Hyperlink"/>
                </w:rPr>
                <w:t xml:space="preserve">Logistic regression</w:t>
              </w:r>
            </w:hyperlink>
            <w:r>
              <w:t xml:space="preserve"> </w:t>
            </w:r>
            <w:r>
              <w:t xml:space="preserve">is named after the (inverse)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link function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Poisson regression is named after the outcome distribution.</w:t>
            </w:r>
            <w:r>
              <w:t xml:space="preserve"> </w:t>
            </w:r>
            <w:r>
              <w:t xml:space="preserve">This naming convention reflects the strongest</w:t>
            </w:r>
            <w:r>
              <w:t xml:space="preserve"> </w:t>
            </w:r>
            <w:r>
              <w:t xml:space="preserve">(and often most questionable) assumption in each model.</w:t>
            </w:r>
            <w:r>
              <w:t xml:space="preserve"> </w:t>
            </w:r>
            <w:r>
              <w:t xml:space="preserve">In binary data regression,</w:t>
            </w:r>
            <w:r>
              <w:t xml:space="preserve"> </w:t>
            </w:r>
            <w:r>
              <w:t xml:space="preserve">the outcome distribution essentially</w:t>
            </w:r>
            <w:r>
              <w:t xml:space="preserve"> </w:t>
            </w:r>
            <w:r>
              <w:rPr>
                <w:i/>
                <w:iCs/>
              </w:rPr>
              <w:t xml:space="preserve">must</w:t>
            </w:r>
            <w:r>
              <w:t xml:space="preserve"> </w:t>
            </w:r>
            <w:r>
              <w:t xml:space="preserve">be</w:t>
            </w:r>
            <w:r>
              <w:t xml:space="preserve"> </w:t>
            </w:r>
            <w:hyperlink r:id="rId161">
              <w:r>
                <w:rPr>
                  <w:rStyle w:val="Hyperlink"/>
                </w:rPr>
                <w:t xml:space="preserve">Bernoulli</w:t>
              </w:r>
            </w:hyperlink>
            <w:r>
              <w:t xml:space="preserve"> </w:t>
            </w:r>
            <w:r>
              <w:t xml:space="preserve">(or</w:t>
            </w:r>
            <w:r>
              <w:t xml:space="preserve"> </w:t>
            </w:r>
            <w:hyperlink r:id="rId162">
              <w:r>
                <w:rPr>
                  <w:rStyle w:val="Hyperlink"/>
                </w:rPr>
                <w:t xml:space="preserve">binomial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but the link function could be</w:t>
            </w:r>
            <w:r>
              <w:t xml:space="preserve"> </w:t>
            </w:r>
            <w:hyperlink r:id="rId163">
              <w:r>
                <w:rPr>
                  <w:rStyle w:val="Hyperlink"/>
                </w:rPr>
                <w:t xml:space="preserve">logit</w:t>
              </w:r>
            </w:hyperlink>
            <w:r>
              <w:t xml:space="preserve">, log, identity, probit,</w:t>
            </w:r>
            <w:r>
              <w:t xml:space="preserve"> </w:t>
            </w:r>
            <w:r>
              <w:t xml:space="preserve">or something more unusual.</w:t>
            </w:r>
            <w:r>
              <w:t xml:space="preserve"> </w:t>
            </w:r>
            <w:r>
              <w:t xml:space="preserve">In count data regression,</w:t>
            </w:r>
            <w:r>
              <w:t xml:space="preserve"> </w:t>
            </w:r>
            <w:r>
              <w:t xml:space="preserve">the outcome distribution could have many different shapes,</w:t>
            </w:r>
            <w:r>
              <w:t xml:space="preserve"> </w:t>
            </w:r>
            <w:r>
              <w:t xml:space="preserve">but the link function will probably end up being log,</w:t>
            </w:r>
            <w:r>
              <w:t xml:space="preserve"> </w:t>
            </w:r>
            <w:r>
              <w:t xml:space="preserve">so that covariates have multiplicative effects on the rate.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Start w:id="181" w:name="negative-binomial-models"/>
    <w:p>
      <w:pPr>
        <w:pStyle w:val="Heading2"/>
      </w:pPr>
      <w:r>
        <w:t xml:space="preserve">8.1 Negative binomial models</w:t>
      </w:r>
    </w:p>
    <w:p>
      <w:pPr>
        <w:pStyle w:val="FirstParagraph"/>
      </w:pPr>
      <w:r>
        <w:t xml:space="preserve">There are alternatives to the Poisson model when overdispersion is present.</w:t>
      </w:r>
      <w:r>
        <w:t xml:space="preserve"> </w:t>
      </w:r>
      <w:r>
        <w:t xml:space="preserve">Most notably,</w:t>
      </w:r>
      <w:r>
        <w:t xml:space="preserve"> </w:t>
      </w:r>
      <w:r>
        <w:t xml:space="preserve">the</w:t>
      </w:r>
      <w:r>
        <w:t xml:space="preserve"> </w:t>
      </w:r>
      <w:hyperlink r:id="rId164">
        <w:r>
          <w:rPr>
            <w:rStyle w:val="Hyperlink"/>
          </w:rPr>
          <w:t xml:space="preserve">negative binomial model</w:t>
        </w:r>
      </w:hyperlink>
      <w:r>
        <w:t xml:space="preserve">.</w:t>
      </w:r>
    </w:p>
    <w:p>
      <w:pPr>
        <w:pStyle w:val="BodyText"/>
      </w:pPr>
      <w:r>
        <w:t xml:space="preserve">Diagnostics that reveal</w:t>
      </w:r>
      <w:r>
        <w:t xml:space="preserve"> </w:t>
      </w:r>
      <w:hyperlink w:anchor="def-overdispersion">
        <w:r>
          <w:rPr>
            <w:rStyle w:val="Hyperlink"/>
          </w:rPr>
          <w:t xml:space="preserve">overdispersion</w:t>
        </w:r>
      </w:hyperlink>
      <w:r>
        <w:t xml:space="preserve"> </w:t>
      </w:r>
      <w:r>
        <w:t xml:space="preserve">are telling us</w:t>
      </w:r>
      <w:r>
        <w:t xml:space="preserve"> </w:t>
      </w:r>
      <w:r>
        <w:t xml:space="preserve">that the data violate the standard Poisson assumption</w:t>
      </w:r>
    </w:p>
    <w:p>
      <w:pPr>
        <w:pStyle w:val="BodyText"/>
      </w:pPr>
      <w:r>
        <w:t xml:space="preserve">$${\operatorname{Var}\mathopen{}\left(Y \mid \mathord{\smash[b]{\underset{\raise.3ex\hbox{$\scriptstyle\sim$}}{X}}\vphantom{X}}=\mathord{\smash[b]{\underset{\raise.3ex\hbox{$\scriptstyle\sim$}}{x}}\vphantom{x}}, T=t\right)\mathclose{}} = {\mathbb{E}\mathopen{}\left[Y \mid \mathord{\smash[b]{\underset{\raise.3ex\hbox{$\scriptstyle\sim$}}{X}}\vphantom{X}}=\mathord{\smash[b]{\underset{\raise.3ex\hbox{$\scriptstyle\sim$}}{x}}\vphantom{x}}, T=t\right]\mathclose{}}$$</w:t>
      </w:r>
    </w:p>
    <w:p>
      <w:pPr>
        <w:pStyle w:val="FirstParagraph"/>
      </w:pPr>
      <w:r>
        <w:t xml:space="preserve">Ignoring that violation leads to artificially narrow</w:t>
      </w:r>
      <w:r>
        <w:t xml:space="preserve"> </w:t>
      </w:r>
      <w:hyperlink r:id="rId82">
        <w:r>
          <w:rPr>
            <w:rStyle w:val="Hyperlink"/>
          </w:rPr>
          <w:t xml:space="preserve">standard errors</w:t>
        </w:r>
      </w:hyperlink>
      <w:r>
        <w:t xml:space="preserve"> </w:t>
      </w:r>
      <w:r>
        <w:t xml:space="preserve">and inflated type I error rates.</w:t>
      </w:r>
      <w:r>
        <w:t xml:space="preserve"> </w:t>
      </w:r>
      <w:r>
        <w:t xml:space="preserve">The</w:t>
      </w:r>
      <w:r>
        <w:t xml:space="preserve"> </w:t>
      </w:r>
      <w:hyperlink r:id="rId164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serves as a natural generalization of the</w:t>
      </w:r>
      <w:r>
        <w:t xml:space="preserve"> </w:t>
      </w:r>
      <w:hyperlink r:id="rId27">
        <w:r>
          <w:rPr>
            <w:rStyle w:val="Hyperlink"/>
          </w:rPr>
          <w:t xml:space="preserve">Poisson distribution</w:t>
        </w:r>
      </w:hyperlink>
      <w:r>
        <w:t xml:space="preserve"> </w:t>
      </w:r>
      <w:r>
        <w:t xml:space="preserve">for count outcomes.</w:t>
      </w:r>
      <w:r>
        <w:t xml:space="preserve"> </w:t>
      </w:r>
      <w:r>
        <w:t xml:space="preserve">It introduces an overdispersion parameter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that allows the</w:t>
      </w:r>
      <w:r>
        <w:t xml:space="preserve"> </w:t>
      </w:r>
      <w:hyperlink r:id="rId152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to exceed the mean</w:t>
      </w:r>
      <w:r>
        <w:t xml:space="preserve"> </w:t>
      </w:r>
      <w:r>
        <w:t xml:space="preserve">(</w:t>
      </w:r>
      <w:r>
        <w:t xml:space="preserve">${\operatorname{Var}\mathopen{}\left(Y \mid \mathord{\smash[b]{\underset{\raise.3ex\hbox{$\scriptstyle\sim$}}{X}}\vphantom{X}}=\mathord{\smash[b]{\underset{\raise.3ex\hbox{$\scriptstyle\sim$}}{x}}\vphantom{x}}, T=t\right)\mathclose{}} = \mu(\mathord{\smash[b]{\underset{\raise.3ex\hbox{$\scriptstyle\sim$}}{x}}\vphantom{x}}, t) + \mu(\mathord{\smash[b]{\underset{\raise.3ex\hbox{$\scriptstyle\sim$}}{x}}\vphantom{x}}, t)^2 / \rho$</w:t>
      </w:r>
      <w:r>
        <w:t xml:space="preserve">).</w:t>
      </w:r>
      <w:r>
        <w:t xml:space="preserve"> </w:t>
      </w:r>
      <w:r>
        <w:t xml:space="preserve">We still model</w:t>
      </w:r>
      <w:r>
        <w:t xml:space="preserve"> </w:t>
      </w:r>
      <w:r>
        <w:t xml:space="preserve">$\mu(\mathord{\smash[b]{\underset{\raise.3ex\hbox{$\scriptstyle\sim$}}{x}}\vphantom{x}}, t) = t {\operatorname{exp}\mathopen{}\left\{\eta(\mathord{\smash[b]{\underset{\raise.3ex\hbox{$\scriptstyle\sim$}}{x}}\vphantom{x}})\right\}\mathclose{}}$</w:t>
      </w:r>
      <w:r>
        <w:t xml:space="preserve"> </w:t>
      </w:r>
      <w:r>
        <w:t xml:space="preserve">as before,</w:t>
      </w:r>
      <w:r>
        <w:t xml:space="preserve"> </w:t>
      </w:r>
      <w:r>
        <w:t xml:space="preserve">preserving the rate-ratio interpretation for regression coefficients.</w:t>
      </w:r>
      <w:r>
        <w:t xml:space="preserve"> </w:t>
      </w:r>
      <w:r>
        <w:t xml:space="preserve">Furthermore, negative binomial models can be combined with zero-inflation</w:t>
      </w:r>
      <w:r>
        <w:t xml:space="preserve"> </w:t>
      </w:r>
      <w:r>
        <w:t xml:space="preserve">to account for both structural zeros and variance expansion in count data,</w:t>
      </w:r>
      <w:r>
        <w:t xml:space="preserve"> </w:t>
      </w:r>
      <w:r>
        <w:t xml:space="preserve">with the negative binomial serving as the conditional distribution</w:t>
      </w:r>
      <w:r>
        <w:t xml:space="preserve"> </w:t>
      </w:r>
      <w:r>
        <w:t xml:space="preserve">for the count component.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66" w:name="def-nb-reg"/>
          <w:p>
            <w:pPr>
              <w:pStyle w:val="BodyText"/>
            </w:pPr>
            <w:r>
              <w:rPr>
                <w:b/>
                <w:bCs/>
              </w:rPr>
              <w:t xml:space="preserve">Definition 5 (Negative binomial regression model)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negative binomial regression model</w:t>
            </w:r>
            <w:r>
              <w:t xml:space="preserve"> </w:t>
            </w:r>
            <w:r>
              <w:t xml:space="preserve">for a count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with covariate vector</w:t>
            </w:r>
            <w:r>
              <w:t xml:space="preserve"> </w:t>
            </w:r>
            <w:r>
              <w:t xml:space="preserve">$\mathord{\smash[b]{\underset{\raise.3ex\hbox{$\scriptstyle\sim$}}{X}}\vphantom{X}}$</w:t>
            </w:r>
            <w:r>
              <w:t xml:space="preserve"> </w:t>
            </w:r>
            <w:r>
              <w:t xml:space="preserve">and exposure magnitude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assumes that,</w:t>
            </w:r>
            <w:r>
              <w:t xml:space="preserve"> </w:t>
            </w:r>
            <w:r>
              <w:t xml:space="preserve">given</w:t>
            </w:r>
            <w:r>
              <w:t xml:space="preserve"> </w:t>
            </w:r>
            <w:r>
              <w:t xml:space="preserve">$\mathord{\smash[b]{\underset{\raise.3ex\hbox{$\scriptstyle\sim$}}{X}}\vphantom{X}}= \mathord{\smash[b]{\underset{\raise.3ex\hbox{$\scriptstyle\sim$}}{x}}\vphantom{x}}$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has a</w:t>
            </w:r>
            <w:r>
              <w:t xml:space="preserve"> </w:t>
            </w:r>
            <w:hyperlink r:id="rId83">
              <w:r>
                <w:rPr>
                  <w:rStyle w:val="Hyperlink"/>
                </w:rPr>
                <w:t xml:space="preserve">negative binomial distribution</w:t>
              </w:r>
            </w:hyperlink>
            <w:r>
              <w:t xml:space="preserve"> </w:t>
            </w:r>
            <w:r>
              <w:t xml:space="preserve">with the same mean function as the</w:t>
            </w:r>
            <w:r>
              <w:t xml:space="preserve"> </w:t>
            </w:r>
            <w:hyperlink w:anchor="def-poisson-reg">
              <w:r>
                <w:rPr>
                  <w:rStyle w:val="Hyperlink"/>
                </w:rPr>
                <w:t xml:space="preserve">Poisson regression model</w:t>
              </w:r>
            </w:hyperlink>
            <w:r>
              <w:t xml:space="preserve">,</w:t>
            </w:r>
          </w:p>
          <w:p>
            <w:pPr>
              <w:pStyle w:val="BodyText"/>
            </w:pPr>
            <w:r>
              <w:t xml:space="preserve">$${\mathbb{E}\mathopen{}\left[Y \mid \mathord{\smash[b]{\underset{\raise.3ex\hbox{$\scriptstyle\sim$}}{X}}\vphantom{X}}= \mathord{\smash[b]{\underset{\raise.3ex\hbox{$\scriptstyle\sim$}}{x}}\vphantom{x}}, T = t\right]\mathclose{}} = \mu(\mathord{\smash[b]{\underset{\raise.3ex\hbox{$\scriptstyle\sim$}}{x}}\vphantom{x}}, t) \stackrel{\text{def}}{=}t {\operatorname{exp}\mathopen{}\left\{\eta(\mathord{\smash[b]{\underset{\raise.3ex\hbox{$\scriptstyle\sim$}}{x}}\vphantom{x}})\right\}\mathclose{}}$$</w:t>
            </w:r>
          </w:p>
          <w:p>
            <w:pPr>
              <w:pStyle w:val="FirstParagraph"/>
            </w:pPr>
            <w:r>
              <w:t xml:space="preserve">and with variance</w:t>
            </w:r>
          </w:p>
          <w:p>
            <w:pPr>
              <w:pStyle w:val="BodyText"/>
            </w:pPr>
            <w:bookmarkStart w:id="165" w:name="eq-nb-reg-var"/>
            <w:r>
              <w:t xml:space="preserve">$${\operatorname{Var}\mathopen{}\left(Y \mid \mathord{\smash[b]{\underset{\raise.3ex\hbox{$\scriptstyle\sim$}}{X}}\vphantom{X}}= \mathord{\smash[b]{\underset{\raise.3ex\hbox{$\scriptstyle\sim$}}{x}}\vphantom{x}}, T = t\right)\mathclose{}} = \mu(\mathord{\smash[b]{\underset{\raise.3ex\hbox{$\scriptstyle\sim$}}{x}}\vphantom{x}}, t) + \frac{\mu(\mathord{\smash[b]{\underset{\raise.3ex\hbox{$\scriptstyle\sim$}}{x}}\vphantom{x}}, t)^2}{\rho} \qquad(8)$$</w:t>
            </w:r>
            <w:bookmarkEnd w:id="165"/>
          </w:p>
          <w:p>
            <w:pPr>
              <w:pStyle w:val="FirstParagraph"/>
            </w:pPr>
            <w:r>
              <w:t xml:space="preserve">for an overdispersion parameter</w:t>
            </w:r>
            <w:r>
              <w:t xml:space="preserve"> </w:t>
            </w:r>
            <m:oMath>
              <m:r>
                <m:t>ρ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that does not depend on</w:t>
            </w:r>
            <w:r>
              <w:t xml:space="preserve"> </w:t>
            </w:r>
            <w:r>
              <w:t xml:space="preserve">$\mathord{\smash[b]{\underset{\raise.3ex\hbox{$\scriptstyle\sim$}}{x}}\vphantom{x}}$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.</w:t>
            </w:r>
          </w:p>
          <w:bookmarkEnd w:id="166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67" w:name="exm-nb-reg"/>
          <w:p>
            <w:pPr>
              <w:pStyle w:val="BodyText"/>
            </w:pPr>
            <w:r>
              <w:rPr>
                <w:b/>
                <w:bCs/>
              </w:rPr>
              <w:t xml:space="preserve">Example 13 (Negative binomial variance)</w:t>
            </w:r>
            <w:r>
              <w:t xml:space="preserve"> </w:t>
            </w:r>
            <w:r>
              <w:t xml:space="preserve">Suppose a negative binomial regression model (</w:t>
            </w:r>
            <w:hyperlink w:anchor="def-nb-reg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r>
                <m:t>ρ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that at some covariate pattern and exposure</w:t>
            </w:r>
            <w:r>
              <w:t xml:space="preserve"> </w:t>
            </w:r>
            <w:r>
              <w:t xml:space="preserve">the mean count is</w:t>
            </w:r>
            <w:r>
              <w:t xml:space="preserve"> </w:t>
            </w:r>
            <w:r>
              <w:t xml:space="preserve">$\mu(\mathord{\smash[b]{\underset{\raise.3ex\hbox{$\scriptstyle\sim$}}{x}}\vphantom{x}}, t) = 4$</w:t>
            </w:r>
            <w:r>
              <w:t xml:space="preserve">.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w:hyperlink w:anchor="eq-nb-reg-var">
              <w:r>
                <w:rPr>
                  <w:rStyle w:val="Hyperlink"/>
                </w:rPr>
                <w:t xml:space="preserve">Equation 8</w:t>
              </w:r>
            </w:hyperlink>
            <w:r>
              <w:t xml:space="preserve">:</w:t>
            </w:r>
          </w:p>
          <w:p>
            <w:pPr>
              <w:pStyle w:val="BodyText"/>
            </w:pPr>
            <w:r>
              <w:t xml:space="preserve">$$
    \begin{aligned}
    {\operatorname{Var}\mathopen{}\left(Y \mid \mathord{\smash[b]{\underset{\raise.3ex\hbox{$\scriptstyle\sim$}}{X}}\vphantom{X}}= \mathord{\smash[b]{\underset{\raise.3ex\hbox{$\scriptstyle\sim$}}{x}}\vphantom{x}}, T = t\right)\mathclose{}}
    &amp;= 4 + \frac{4^2}{2}
    &amp;&amp; \text{(substitute } \mu = 4 \text{ and } \rho = 2 \text{)} \\
    &amp;= 4 + 8
    &amp;&amp; \text{(square and divide)} \\
    &amp;= 12
    &amp;&amp; \text{(add)}
    \end{aligned}
    $$</w:t>
            </w:r>
          </w:p>
          <w:p>
            <w:pPr>
              <w:pStyle w:val="FirstParagraph"/>
            </w:pPr>
            <w:r>
              <w:t xml:space="preserve">A Poisson regression model with the same mean</w:t>
            </w:r>
            <w:r>
              <w:t xml:space="preserve"> </w:t>
            </w:r>
            <w:r>
              <w:t xml:space="preserve">would specify variance</w:t>
            </w:r>
            <w:r>
              <w:t xml:space="preserve"> </w:t>
            </w:r>
            <m:oMath>
              <m:r>
                <m:t>4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this negative binomial model allows three times as much variance at this mean.</w:t>
            </w:r>
            <w:r>
              <w:t xml:space="preserve"> </w:t>
            </w:r>
            <w:r>
              <w:t xml:space="preserve">At a covariate pattern with mean</w:t>
            </w:r>
            <w:r>
              <w:t xml:space="preserve"> </w:t>
            </w:r>
            <w:r>
              <w:t xml:space="preserve">$\mu(\mathord{\smash[b]{\underset{\raise.3ex\hbox{$\scriptstyle\sim$}}{x}}\vphantom{x}}, t) = 1$</w:t>
            </w:r>
            <w:r>
              <w:t xml:space="preserve">,</w:t>
            </w:r>
            <w:r>
              <w:t xml:space="preserve"> </w:t>
            </w:r>
            <w:r>
              <w:t xml:space="preserve">the same model gives variance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1.5</m:t>
              </m:r>
            </m:oMath>
            <w:r>
              <w:t xml:space="preserve">,</w:t>
            </w:r>
            <w:r>
              <w:t xml:space="preserve"> </w:t>
            </w:r>
            <w:r>
              <w:t xml:space="preserve">only</w:t>
            </w:r>
            <w:r>
              <w:t xml:space="preserve"> </w:t>
            </w:r>
            <m:oMath>
              <m:r>
                <m:t>1.5</m:t>
              </m:r>
            </m:oMath>
            <w:r>
              <w:t xml:space="preserve"> </w:t>
            </w:r>
            <w:r>
              <w:t xml:space="preserve">times the Poisson variance:</w:t>
            </w:r>
            <w:r>
              <w:t xml:space="preserve"> </w:t>
            </w:r>
            <w:r>
              <w:t xml:space="preserve">the extra variance</w:t>
            </w:r>
            <w:r>
              <w:t xml:space="preserve"> </w:t>
            </w:r>
            <m:oMath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ρ</m:t>
              </m:r>
            </m:oMath>
            <w:r>
              <w:t xml:space="preserve"> </w:t>
            </w:r>
            <w:r>
              <w:t xml:space="preserve">grows faster than the mean,</w:t>
            </w:r>
            <w:r>
              <w:t xml:space="preserve"> </w:t>
            </w:r>
            <w:r>
              <w:t xml:space="preserve">so negative binomial overdispersion is largest where counts are large.</w:t>
            </w:r>
            <w:r>
              <w:t xml:space="preserve"> </w:t>
            </w:r>
            <w:r>
              <w:t xml:space="preserve">As</w:t>
            </w:r>
            <w:r>
              <w:t xml:space="preserve"> </w:t>
            </w:r>
            <m:oMath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oMath>
            <w:r>
              <w:t xml:space="preserve">,</w:t>
            </w:r>
            <w:r>
              <w:t xml:space="preserve"> </w:t>
            </w:r>
            <m:oMath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</m:oMath>
            <w:r>
              <w:t xml:space="preserve"> </w:t>
            </w:r>
            <w:r>
              <w:t xml:space="preserve">and the variance approaches the Poisson variance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.</w:t>
            </w:r>
          </w:p>
          <w:bookmarkEnd w:id="167"/>
        </w:tc>
      </w:tr>
    </w:tbl>
    <w:p>
      <w:pPr>
        <w:pStyle w:val="BodyText"/>
      </w:pPr>
      <w:r>
        <w:t xml:space="preserve">The negative binomial variance in</w:t>
      </w:r>
      <w:r>
        <w:t xml:space="preserve"> </w:t>
      </w:r>
      <w:hyperlink w:anchor="eq-nb-reg-var">
        <w:r>
          <w:rPr>
            <w:rStyle w:val="Hyperlink"/>
          </w:rPr>
          <w:t xml:space="preserve">Equation 8</w:t>
        </w:r>
      </w:hyperlink>
      <w:r>
        <w:t xml:space="preserve"> </w:t>
      </w:r>
      <w:r>
        <w:t xml:space="preserve">arises naturally</w:t>
      </w:r>
      <w:r>
        <w:t xml:space="preserve"> </w:t>
      </w:r>
      <w:r>
        <w:t xml:space="preserve">when each count is Poisson but its mean varies randomly between observations,</w:t>
      </w:r>
      <w:r>
        <w:t xml:space="preserve"> </w:t>
      </w:r>
      <w:r>
        <w:t xml:space="preserve">for example because of unmeasured heterogeneity.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69" w:name="thm-nb-mixture-moments"/>
          <w:p>
            <w:pPr>
              <w:pStyle w:val="BodyText"/>
            </w:pPr>
            <w:r>
              <w:rPr>
                <w:b/>
                <w:bCs/>
              </w:rPr>
              <w:t xml:space="preserve">Theorem 8 (Moments of a Poisson mixture)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rPr>
                  <m:sty m:val="p"/>
                </m:rPr>
                <m:t>Λ</m:t>
              </m:r>
            </m:oMath>
            <w:r>
              <w:t xml:space="preserve"> </w:t>
            </w:r>
            <w:r>
              <w:t xml:space="preserve">be a positive random variable with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 variance</w:t>
            </w:r>
            <w:r>
              <w:t xml:space="preserve"> </w:t>
            </w:r>
            <m:oMath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ρ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constants</w:t>
            </w:r>
            <w:r>
              <w:t xml:space="preserve"> </w:t>
            </w:r>
            <m:oMath>
              <m:r>
                <m:t>μ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ρ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suppose that,</w:t>
            </w:r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rPr>
                  <m:sty m:val="p"/>
                </m:rPr>
                <m:t>Λ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has a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Poisson distribution</w:t>
              </w:r>
            </w:hyperlink>
            <w:r>
              <w:t xml:space="preserve"> </w:t>
            </w:r>
            <w:r>
              <w:t xml:space="preserve">with mean</w:t>
            </w:r>
            <w:r>
              <w:t xml:space="preserve"> </w:t>
            </w:r>
            <m:oMath>
              <m:r>
                <m:rPr>
                  <m:sty m:val="p"/>
                </m:rPr>
                <m:t>Λ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Then:</w:t>
            </w:r>
          </w:p>
          <w:p>
            <w:pPr>
              <w:pStyle w:val="BodyText"/>
            </w:pPr>
            <w:bookmarkStart w:id="168" w:name="eq-nb-mixture-moments"/>
            <m:oMathPara>
              <m:oMathParaPr>
                <m:jc m:val="center"/>
              </m:oMathParaPr>
              <m:oMath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t>μ</m:t>
                </m:r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rPr>
                    <m:sty m:val="p"/>
                  </m:rPr>
                  <m:t>Var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t>μ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μ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num>
                  <m:den>
                    <m:r>
                      <m:t>ρ</m:t>
                    </m:r>
                  </m:den>
                </m:f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9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168"/>
          </w:p>
          <w:p>
            <w:pPr>
              <w:pStyle w:val="FirstParagraph"/>
            </w:pPr>
            <w:r>
              <w:t xml:space="preserve">which are the mean and the variance</w:t>
            </w:r>
            <w:r>
              <w:t xml:space="preserve"> </w:t>
            </w:r>
            <w:hyperlink w:anchor="eq-nb-reg-var">
              <w:r>
                <w:rPr>
                  <w:rStyle w:val="Hyperlink"/>
                </w:rPr>
                <w:t xml:space="preserve">Equation 8</w:t>
              </w:r>
            </w:hyperlink>
            <w:r>
              <w:t xml:space="preserve"> </w:t>
            </w:r>
            <w:r>
              <w:t xml:space="preserve">that a negative binomial regression model (</w:t>
            </w:r>
            <w:hyperlink w:anchor="def-nb-reg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specifies for a covariate pattern and exposure with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.</w:t>
            </w:r>
          </w:p>
          <w:bookmarkEnd w:id="16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A Poisson distribution’s mean and variance both equal its mean parameter,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oMath>
            <w:r>
              <w:t xml:space="preserve">.</w:t>
            </w:r>
            <w:r>
              <w:t xml:space="preserve"> </w:t>
            </w:r>
            <w:r>
              <w:t xml:space="preserve">By the</w:t>
            </w:r>
            <w:r>
              <w:t xml:space="preserve"> </w:t>
            </w:r>
            <w:hyperlink r:id="rId170">
              <w:r>
                <w:rPr>
                  <w:rStyle w:val="Hyperlink"/>
                </w:rPr>
                <w:t xml:space="preserve">law of total expectation</w:t>
              </w:r>
            </w:hyperlink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cr m:val="double-struck"/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rPr>
                                <m:sty m:val="p"/>
                              </m:rPr>
                              <m:t>Λ</m:t>
                            </m:r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(law of total expectation)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Λ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(Poisson mean)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μ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(mean of </m:t>
                    </m:r>
                    <m:r>
                      <m:rPr>
                        <m:sty m:val="p"/>
                      </m:rPr>
                      <m:t>Λ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By the</w:t>
            </w:r>
            <w:r>
              <w:t xml:space="preserve"> </w:t>
            </w:r>
            <w:hyperlink r:id="rId146">
              <w:r>
                <w:rPr>
                  <w:rStyle w:val="Hyperlink"/>
                </w:rPr>
                <w:t xml:space="preserve">law of total variance</w:t>
              </w:r>
            </w:hyperlink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Y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rPr>
                                <m:sty m:val="p"/>
                              </m:rPr>
                              <m:t>Λ</m:t>
                            </m:r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scr m:val="double-struck"/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rPr>
                                <m:sty m:val="p"/>
                              </m:rPr>
                              <m:t>Λ</m:t>
                            </m:r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(law of total variance)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Λ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sty m:val="p"/>
                          </m:rPr>
                          <m:t>Λ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(Poisson mean and variance)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sSup>
                          <m:e>
                            <m:r>
                              <m:t>μ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ρ</m:t>
                        </m:r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(moments of </m:t>
                    </m:r>
                    <m:r>
                      <m:rPr>
                        <m:sty m:val="p"/>
                      </m:rPr>
                      <m:t>Λ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</m:eqArr>
              </m:oMath>
            </m:oMathPara>
          </w:p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71" w:name="exm-nb-mixture-moments"/>
          <w:p>
            <w:pPr>
              <w:pStyle w:val="BodyText"/>
            </w:pPr>
            <w:r>
              <w:rPr>
                <w:b/>
                <w:bCs/>
              </w:rPr>
              <w:t xml:space="preserve">Example 14 (Simulating a Poisson mixture)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hyperlink w:anchor="exm-nb-reg">
              <w:r>
                <w:rPr>
                  <w:rStyle w:val="Hyperlink"/>
                </w:rPr>
                <w:t xml:space="preserve">Example 13</w:t>
              </w:r>
            </w:hyperlink>
            <w:r>
              <w:t xml:space="preserve">,</w:t>
            </w:r>
            <w:r>
              <w:t xml:space="preserve"> </w:t>
            </w:r>
            <m:oMath>
              <m:r>
                <m:t>μ</m:t>
              </m:r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ρ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.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w:hyperlink w:anchor="thm-nb-mixture-moments">
              <w:r>
                <w:rPr>
                  <w:rStyle w:val="Hyperlink"/>
                </w:rPr>
                <w:t xml:space="preserve">Theorem 8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any positive</w:t>
            </w:r>
            <w:r>
              <w:t xml:space="preserve"> </w:t>
            </w:r>
            <m:oMath>
              <m:r>
                <m:rPr>
                  <m:sty m:val="p"/>
                </m:rPr>
                <m:t>Λ</m:t>
              </m:r>
            </m:oMath>
            <w:r>
              <w:t xml:space="preserve"> </w:t>
            </w:r>
            <w:r>
              <w:t xml:space="preserve">with mean</w:t>
            </w:r>
            <w:r>
              <w:t xml:space="preserve"> </w:t>
            </w:r>
            <m:oMath>
              <m:r>
                <m:t>4</m:t>
              </m:r>
            </m:oMath>
            <w:r>
              <w:t xml:space="preserve"> </w:t>
            </w:r>
            <w:r>
              <w:t xml:space="preserve">and variance</w:t>
            </w:r>
            <w:r>
              <w:t xml:space="preserve"> </w:t>
            </w:r>
            <m:oMath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8</m:t>
              </m:r>
            </m:oMath>
            <w:r>
              <w:t xml:space="preserve"> </w:t>
            </w:r>
            <w:r>
              <w:t xml:space="preserve">mixes Poisson counts into counts with mean</w:t>
            </w:r>
            <w:r>
              <w:t xml:space="preserve"> </w:t>
            </w:r>
            <m:oMath>
              <m:r>
                <m:t>4</m:t>
              </m:r>
            </m:oMath>
            <w:r>
              <w:t xml:space="preserve"> </w:t>
            </w:r>
            <w:r>
              <w:t xml:space="preserve">and variance</w:t>
            </w:r>
            <w: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t>12</m:t>
              </m:r>
            </m:oMath>
            <w:r>
              <w:t xml:space="preserve">,</w:t>
            </w:r>
            <w:r>
              <w:t xml:space="preserve"> </w:t>
            </w:r>
            <w:r>
              <w:t xml:space="preserve">matching</w:t>
            </w:r>
            <w:r>
              <w:t xml:space="preserve"> </w:t>
            </w:r>
            <w:hyperlink w:anchor="exm-nb-reg">
              <w:r>
                <w:rPr>
                  <w:rStyle w:val="Hyperlink"/>
                </w:rPr>
                <w:t xml:space="preserve">Example 13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first term,</w:t>
            </w:r>
            <w:r>
              <w:t xml:space="preserve"> </w:t>
            </w:r>
            <m:oMath>
              <m:r>
                <m:t>4</m:t>
              </m:r>
            </m:oMath>
            <w:r>
              <w:t xml:space="preserve">, is the Poisson variation around each</w:t>
            </w:r>
            <w:r>
              <w:t xml:space="preserve"> </w:t>
            </w:r>
            <m:oMath>
              <m:r>
                <m:rPr>
                  <m:sty m:val="p"/>
                </m:rPr>
                <m:t>Λ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second term,</w:t>
            </w:r>
            <w:r>
              <w:t xml:space="preserve"> </w:t>
            </w:r>
            <m:oMath>
              <m:r>
                <m:t>8</m:t>
              </m:r>
            </m:oMath>
            <w:r>
              <w:t xml:space="preserve">, is the variation of</w:t>
            </w:r>
            <w:r>
              <w:t xml:space="preserve"> </w:t>
            </w:r>
            <m:oMath>
              <m:r>
                <m:rPr>
                  <m:sty m:val="p"/>
                </m:rPr>
                <m:t>Λ</m:t>
              </m:r>
            </m:oMath>
            <w:r>
              <w:t xml:space="preserve"> </w:t>
            </w:r>
            <w:r>
              <w:t xml:space="preserve">itself.</w:t>
            </w:r>
          </w:p>
          <w:p>
            <w:pPr>
              <w:pStyle w:val="BodyText"/>
            </w:pPr>
            <w:r>
              <w:t xml:space="preserve">We can check this result by simulation,</w:t>
            </w:r>
            <w:r>
              <w:t xml:space="preserve"> </w:t>
            </w:r>
            <w:r>
              <w:t xml:space="preserve">drawing</w:t>
            </w:r>
            <w:r>
              <w:t xml:space="preserve"> </w:t>
            </w:r>
            <m:oMath>
              <m:r>
                <m:rPr>
                  <m:sty m:val="p"/>
                </m:rPr>
                <m:t>Λ</m:t>
              </m:r>
            </m:oMath>
            <w:r>
              <w:t xml:space="preserve"> </w:t>
            </w:r>
            <w:r>
              <w:t xml:space="preserve">from a distribution with mean</w:t>
            </w:r>
            <w:r>
              <w:t xml:space="preserve"> </w:t>
            </w:r>
            <m:oMath>
              <m:r>
                <m:t>4</m:t>
              </m:r>
            </m:oMath>
            <w:r>
              <w:t xml:space="preserve"> </w:t>
            </w:r>
            <w:r>
              <w:t xml:space="preserve">and variance</w:t>
            </w:r>
            <w:r>
              <w:t xml:space="preserve"> </w:t>
            </w:r>
            <m:oMath>
              <m:r>
                <m:t>8</m:t>
              </m:r>
            </m:oMath>
            <w:r>
              <w:t xml:space="preserve"> </w:t>
            </w:r>
            <w:r>
              <w:t xml:space="preserve">and then drawing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rPr>
                  <m:sty m:val="p"/>
                </m:rPr>
                <m:t>Λ</m:t>
              </m:r>
            </m:oMath>
            <w:r>
              <w:t xml:space="preserve">: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nb_lambda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rgamma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1e6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(nb_lambda), </w:t>
            </w:r>
            <w:r>
              <w:rPr>
                <w:rStyle w:val="AttributeTok"/>
              </w:rPr>
              <w:t xml:space="preserve">var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(nb_lambda))</w:t>
            </w:r>
            <w:r>
              <w:br/>
            </w:r>
            <w:r>
              <w:rPr>
                <w:rStyle w:val="CommentTok"/>
              </w:rPr>
              <w:t xml:space="preserve">#&gt;    mean     var </w:t>
            </w:r>
            <w:r>
              <w:br/>
            </w:r>
            <w:r>
              <w:rPr>
                <w:rStyle w:val="CommentTok"/>
              </w:rPr>
              <w:t xml:space="preserve">#&gt; 3.99669 7.99230</w:t>
            </w:r>
            <w:r>
              <w:br/>
            </w:r>
            <w:r>
              <w:rPr>
                <w:rStyle w:val="NormalTok"/>
              </w:rPr>
              <w:t xml:space="preserve">nb_y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rpois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1e6</w:t>
            </w:r>
            <w:r>
              <w:rPr>
                <w:rStyle w:val="NormalTok"/>
              </w:rPr>
              <w:t xml:space="preserve">, nb_lambda)</w:t>
            </w:r>
            <w:r>
              <w:br/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(nb_y), </w:t>
            </w:r>
            <w:r>
              <w:rPr>
                <w:rStyle w:val="AttributeTok"/>
              </w:rPr>
              <w:t xml:space="preserve">var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(nb_y))</w:t>
            </w:r>
            <w:r>
              <w:br/>
            </w:r>
            <w:r>
              <w:rPr>
                <w:rStyle w:val="CommentTok"/>
              </w:rPr>
              <w:t xml:space="preserve">#&gt;     mean      var </w:t>
            </w:r>
            <w:r>
              <w:br/>
            </w:r>
            <w:r>
              <w:rPr>
                <w:rStyle w:val="CommentTok"/>
              </w:rPr>
              <w:t xml:space="preserve">#&gt;  3.99456 11.96287</w:t>
            </w:r>
          </w:p>
          <w:p>
            <w:pPr>
              <w:pStyle w:val="FirstParagraph"/>
            </w:pPr>
            <w:r>
              <w:t xml:space="preserve">The simulated</w:t>
            </w:r>
            <w:r>
              <w:t xml:space="preserve"> </w:t>
            </w:r>
            <m:oMath>
              <m:r>
                <m:rPr>
                  <m:sty m:val="p"/>
                </m:rPr>
                <m:t>Λ</m:t>
              </m:r>
            </m:oMath>
            <w:r>
              <w:t xml:space="preserve"> </w:t>
            </w:r>
            <w:r>
              <w:t xml:space="preserve">values have sample mean about</w:t>
            </w:r>
            <w:r>
              <w:t xml:space="preserve"> </w:t>
            </w:r>
            <m:oMath>
              <m:r>
                <m:t>4</m:t>
              </m:r>
            </m:oMath>
            <w:r>
              <w:t xml:space="preserve"> </w:t>
            </w:r>
            <w:r>
              <w:t xml:space="preserve">and variance about</w:t>
            </w:r>
            <w:r>
              <w:t xml:space="preserve"> </w:t>
            </w:r>
            <m:oMath>
              <m:r>
                <m:t>8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the simulated counts have sample mean about</w:t>
            </w:r>
            <w:r>
              <w:t xml:space="preserve"> </w:t>
            </w:r>
            <m:oMath>
              <m:r>
                <m:t>4</m:t>
              </m:r>
            </m:oMath>
            <w:r>
              <w:t xml:space="preserve"> </w:t>
            </w:r>
            <w:r>
              <w:t xml:space="preserve">and variance about</w:t>
            </w:r>
            <w:r>
              <w:t xml:space="preserve"> </w:t>
            </w:r>
            <m:oMath>
              <m:r>
                <m:t>12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three times the variance of Poisson counts with the same mean.</w:t>
            </w:r>
          </w:p>
          <w:bookmarkEnd w:id="171"/>
        </w:tc>
      </w:tr>
    </w:tbl>
    <w:p>
      <w:r>
        <w:pict>
          <v:rect style="width:0;height:1.5pt" o:hralign="center" o:hrstd="t" o:hr="t"/>
        </w:pict>
      </w:r>
    </w:p>
    <w:bookmarkStart w:id="180" w:name="example-needle-sharing-model-extensions"/>
    <w:p>
      <w:pPr>
        <w:pStyle w:val="Heading3"/>
      </w:pPr>
      <w:r>
        <w:t xml:space="preserve">8.1.1 Example: needle-sharing model extensions</w:t>
      </w:r>
    </w:p>
    <w:p>
      <w:pPr>
        <w:pStyle w:val="FirstParagraph"/>
      </w:pPr>
      <w:r>
        <w:t xml:space="preserve">To evaluate whether overdispersion and excess zeros distort inference</w:t>
      </w:r>
      <w:r>
        <w:t xml:space="preserve"> </w:t>
      </w:r>
      <w:r>
        <w:t xml:space="preserve">in the needle-sharing dataset,</w:t>
      </w:r>
      <w:r>
        <w:t xml:space="preserve"> </w:t>
      </w:r>
      <w:r>
        <w:t xml:space="preserve">we fit a negative binomial model and compare its coefficient estimates</w:t>
      </w:r>
      <w:r>
        <w:t xml:space="preserve"> </w:t>
      </w:r>
      <w:r>
        <w:t xml:space="preserve">and standard errors against the baseline Poisson model.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(MASS) </w:t>
      </w:r>
      <w:r>
        <w:rPr>
          <w:rStyle w:val="CommentTok"/>
        </w:rPr>
        <w:t xml:space="preserve"># for glm.nb()</w:t>
      </w:r>
      <w:r>
        <w:br/>
      </w:r>
      <w:r>
        <w:rPr>
          <w:rStyle w:val="NormalTok"/>
        </w:rPr>
        <w:t xml:space="preserve">glm1_nb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glm.nb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shared_syr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homeless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sex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ethn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polydrug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hivstat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sexabuse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hplsns,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needles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equatiomatic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extract_eq</w:t>
      </w:r>
      <w:r>
        <w:rPr>
          <w:rStyle w:val="NormalTok"/>
        </w:rPr>
        <w:t xml:space="preserve">(glm1_nb)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E</m:t>
          </m:r>
          <m:r>
            <m:rPr>
              <m:sty m:val="p"/>
            </m:rPr>
            <m:t>(</m:t>
          </m:r>
          <m:r>
            <m:rPr>
              <m:sty m:val="p"/>
            </m:rPr>
            <m:t>s</m:t>
          </m:r>
          <m:r>
            <m:rPr>
              <m:sty m:val="p"/>
            </m:rPr>
            <m:t>h</m:t>
          </m:r>
          <m:r>
            <m:rPr>
              <m:sty m:val="p"/>
            </m:rPr>
            <m:t>a</m:t>
          </m:r>
          <m:r>
            <m:rPr>
              <m:sty m:val="p"/>
            </m:rPr>
            <m:t>r</m:t>
          </m:r>
          <m:r>
            <m:rPr>
              <m:sty m:val="p"/>
            </m:rPr>
            <m:t>e</m:t>
          </m:r>
          <m:r>
            <m:rPr>
              <m:sty m:val="p"/>
            </m:rPr>
            <m:t>d</m:t>
          </m:r>
          <m:sSub>
            <m:e>
              <m:r>
                <m:rPr>
                  <m:sty m:val="p"/>
                </m:rPr>
                <m:t>​</m:t>
              </m:r>
            </m:e>
            <m:sub>
              <m:r>
                <m:rPr>
                  <m:sty m:val="p"/>
                </m:rPr>
                <m:t>s</m:t>
              </m:r>
            </m:sub>
          </m:sSub>
          <m:r>
            <m:rPr>
              <m:sty m:val="p"/>
            </m:rPr>
            <m:t>y</m:t>
          </m:r>
          <m:r>
            <m:rPr>
              <m:sty m:val="p"/>
            </m:rP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α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homeless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age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sex</m:t>
              </m:r>
            </m:e>
            <m:sub>
              <m:r>
                <m:rPr>
                  <m:sty m:val="p"/>
                </m:rPr>
                <m:t>F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ethn</m:t>
              </m:r>
            </m:e>
            <m:sub>
              <m:r>
                <m:rPr>
                  <m:sty m:val="p"/>
                </m:rPr>
                <m:t>AA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5</m:t>
              </m:r>
            </m:sub>
          </m:sSub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ethn</m:t>
              </m:r>
            </m:e>
            <m:sub>
              <m:r>
                <m:rPr>
                  <m:sty m:val="p"/>
                </m:rPr>
                <m:t>Hispanic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6</m:t>
              </m:r>
            </m:sub>
          </m:sSub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ethn</m:t>
              </m:r>
            </m:e>
            <m:sub>
              <m:r>
                <m:rPr>
                  <m:sty m:val="p"/>
                </m:rPr>
                <m:t>Other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7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polydrug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8</m:t>
              </m:r>
            </m:sub>
          </m:sSub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hivstat</m:t>
              </m:r>
            </m:e>
            <m:sub>
              <m:r>
                <m:rPr>
                  <m:sty m:val="p"/>
                </m:rPr>
                <m:t>HIV+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9</m:t>
              </m:r>
            </m:sub>
          </m:sSub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sex</m:t>
              </m:r>
            </m:e>
            <m:sub>
              <m:r>
                <m:rPr>
                  <m:sty m:val="p"/>
                </m:rPr>
                <m:t>abuseyes</m:t>
              </m:r>
            </m:sub>
          </m:sSub>
          <m:r>
            <m:rPr>
              <m:sty m:val="p"/>
            </m:rPr>
            <m:t>×</m:t>
          </m:r>
          <m:sSub>
            <m:e>
              <m:r>
                <m:rPr>
                  <m:sty m:val="p"/>
                </m:rPr>
                <m:t>sexabuse</m:t>
              </m:r>
            </m:e>
            <m:sub>
              <m:r>
                <m:rPr>
                  <m:sty m:val="p"/>
                </m:rPr>
                <m:t>yes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10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hplsns</m:t>
          </m:r>
          <m:r>
            <m:rPr>
              <m:sty m:val="p"/>
            </m:rPr>
            <m:t>)</m:t>
          </m:r>
        </m:oMath>
      </m:oMathPara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172" w:name="tbl-needles-nb"/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Table 7: Negative binomial model for needle-sharing data</w:t>
                  </w:r>
                </w:p>
                <w:p>
                  <w:pPr>
                    <w:pStyle w:val="SourceCode"/>
                    <w:jc w:val="center"/>
                  </w:pPr>
                  <w:r>
                    <w:rPr>
                      <w:rStyle w:val="FunctionTok"/>
                    </w:rPr>
                    <w:t xml:space="preserve">summary</w:t>
                  </w:r>
                  <w:r>
                    <w:rPr>
                      <w:rStyle w:val="NormalTok"/>
                    </w:rPr>
                    <w:t xml:space="preserve">(glm1_nb)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Call: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glm.nb(formula = shared_syr ~ homeless + age + sex + ethn + polydrug + 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    hivstat + sexabuse + hplsns, data = needles, init.theta = 0.0903642555, 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    link = log)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Coefficients: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                            Estimate Std. Error z value Pr(&gt;|z|)   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(Intercept)                   2.8948     1.9293    1.50   0.1335   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homelesshomeless              2.5534     0.8024    3.18   0.0015 **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age                          -0.0729     0.0447   -1.63   0.1027   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sexF                         -0.5545     0.8869   -0.63   0.5318   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ethnAA                        0.9100     0.9416    0.97   0.3339   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ethnHispanic                  2.6222     1.5835    1.66   0.0977 . 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ethnOther                    -1.5963     2.1745   -0.73   0.4629   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polydrugmultiple drugs used  -3.7062     1.3330   -2.78   0.0054 **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hivstatHIV+                  -3.4809     1.5036   -2.32   0.0206 * 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sexabuseyes                  -1.5612     1.2484   -1.25   0.2111   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hplsns                       -0.0449     0.0685   -0.66   0.5119   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---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Signif. codes:  0 '***' 0.001 '**' 0.01 '*' 0.05 '.' 0.1 ' ' 1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(Dispersion parameter for Negative Binomial(0.0899) family taken to be 1)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    Null deviance: 61.511  on 108  degrees of freedom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Residual deviance: 52.284  on  98  degrees of freedom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  (18 observations deleted due to missingness)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AIC: 261.5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Number of Fisher Scoring iterations: 25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              Theta:  0.0904 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          Std. Err.:  0.0239 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Warning while fitting theta: alternation limit reached 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 2 x log-likelihood:  -237.5430</w:t>
                  </w:r>
                </w:p>
                <w:bookmarkEnd w:id="172"/>
              </w:tc>
            </w:tr>
          </w:tbl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Evaluating the estimated parameters across models reveals</w:t>
      </w:r>
      <w:r>
        <w:t xml:space="preserve"> </w:t>
      </w:r>
      <w:r>
        <w:t xml:space="preserve">how accounting for overdispersion affects inference.</w:t>
      </w:r>
      <w:r>
        <w:t xml:space="preserve"> </w:t>
      </w:r>
      <w:r>
        <w:t xml:space="preserve">While the estimated log-rate coefficients remain comparable</w:t>
      </w:r>
      <w:r>
        <w:t xml:space="preserve"> </w:t>
      </w:r>
      <w:r>
        <w:t xml:space="preserve">between the Poisson and negative binomial specifications,</w:t>
      </w:r>
      <w:r>
        <w:t xml:space="preserve"> </w:t>
      </w:r>
      <w:r>
        <w:t xml:space="preserve">the standard errors under the negative binomial model appropriately widen</w:t>
      </w:r>
      <w:r>
        <w:t xml:space="preserve"> </w:t>
      </w:r>
      <w:r>
        <w:t xml:space="preserve">to reflect the excess outcome variability.</w:t>
      </w:r>
    </w:p>
    <w:p>
      <w:pPr>
        <w:pStyle w:val="SourceCode"/>
      </w:pP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(glm1)),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Poisson Coef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(glm1),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Poisson SE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(glm1)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coefficients[, </w:t>
      </w:r>
      <w:r>
        <w:rPr>
          <w:rStyle w:val="StringTok"/>
        </w:rPr>
        <w:t xml:space="preserve">"Std. Error"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NB Coef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(glm1_nb),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NB SE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(glm1_nb)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coefficients[, </w:t>
      </w:r>
      <w:r>
        <w:rPr>
          <w:rStyle w:val="StringTok"/>
        </w:rPr>
        <w:t xml:space="preserve">"Std. Error"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173" w:name="tbl-compare-poisson-nb"/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Table 8: Poisson vs. Negative Binomial regression estimates</w:t>
                  </w:r>
                </w:p>
                <w:tbl>
                  <w:tblPr>
                    <w:tblStyle w:val="Table"/>
                    <w:tblW w:type="pct" w:w="5000"/>
                    <w:tblLayout w:type="fixed"/>
                    <w:tblLook w:firstRow="1" w:lastRow="0" w:firstColumn="0" w:lastColumn="0" w:noHBand="0" w:noVBand="0" w:val="0020"/>
                  </w:tblPr>
                  <w:tblGrid>
                    <w:gridCol w:w="2970"/>
                    <w:gridCol w:w="1485"/>
                    <w:gridCol w:w="1287"/>
                    <w:gridCol w:w="1089"/>
                    <w:gridCol w:w="1089"/>
                  </w:tblGrid>
                  <w:tr>
                    <w:trPr>
                      <w:tblHeader w:val="on"/>
                    </w:trPr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Parameter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Poisson Coef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Poisson SE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NB Coef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NB SE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(Intercept)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1.306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0.3649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2.895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1.929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homelesshomeless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1.799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0.1676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2.553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0.8024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age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-0.0436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0.009183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-0.07291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0.04468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sexF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0.8835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0.1479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-0.5545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0.8869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ethnAA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0.9525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0.1858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0.91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0.9416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ethnHispanic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0.5775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0.3183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2.622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1.584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ethnOther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0.03598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0.3933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-1.596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2.175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polydrugmultiple drugs used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-1.676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0.3062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-3.706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1.333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hivstatHIV+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-2.179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0.4617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-3.481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1.504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sexabuseyes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-1.474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0.3132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-1.561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1.248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hplsns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-0.03147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0.01423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-0.0449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0.06845</w:t>
                        </w:r>
                      </w:p>
                    </w:tc>
                  </w:tr>
                </w:tbl>
                <w:bookmarkEnd w:id="173"/>
                <w:p/>
              </w:tc>
            </w:tr>
          </w:tbl>
        </w:tc>
      </w:tr>
    </w:tbl>
    <w:bookmarkStart w:id="176" w:name="zero-inflated-models-for-needle-sharing"/>
    <w:p>
      <w:pPr>
        <w:pStyle w:val="Heading4"/>
      </w:pPr>
      <w:r>
        <w:t xml:space="preserve">Zero-inflated models for needle-sharing</w:t>
      </w:r>
    </w:p>
    <w:p>
      <w:pPr>
        <w:pStyle w:val="FirstParagraph"/>
      </w:pPr>
      <w:r>
        <w:t xml:space="preserve">Because many participants report zero shared syringes in the past 30 days,</w:t>
      </w:r>
      <w:r>
        <w:t xml:space="preserve"> </w:t>
      </w:r>
      <w:r>
        <w:t xml:space="preserve">we fit a zero-inflated Poisson (ZIP) model</w:t>
      </w:r>
      <w:r>
        <w:t xml:space="preserve"> </w:t>
      </w:r>
      <w:r>
        <w:t xml:space="preserve">to distinguish structural non-sharers from count variability.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(glmmTMB)</w:t>
      </w:r>
      <w:r>
        <w:br/>
      </w:r>
      <w:r>
        <w:rPr>
          <w:rStyle w:val="NormalTok"/>
        </w:rPr>
        <w:t xml:space="preserve">zinf_pois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glmmTMB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"poisson"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needles,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shared_syr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homeless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sex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ethn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polydrug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hivstat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sexabuse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hplsns,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the zero-inflation submodel uses the exposure, matching Vittinghoff's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`inflate(i.homeless)` (@vittinghoff2e, §8.3.1)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ziformula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homeless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zinf_pois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exponentiate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()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174" w:name="tbl-zeroinf-poisson"/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Table 9: Zero-inflated Poisson model</w:t>
                  </w:r>
                </w:p>
                <w:p>
                  <w:pPr>
                    <w:pStyle w:val="Compact"/>
                    <w:jc w:val="center"/>
                  </w:pPr>
                  <w:r>
                    <w:t xml:space="preserve">Fixed Effects</w:t>
                  </w:r>
                </w:p>
                <w:tbl>
                  <w:tblPr>
                    <w:tblStyle w:val="Table"/>
                    <w:tblW w:type="pct" w:w="5000"/>
                    <w:tblLayout w:type="fixed"/>
                    <w:tblLook w:firstRow="1" w:lastRow="0" w:firstColumn="0" w:lastColumn="0" w:noHBand="0" w:noVBand="0" w:val="0020"/>
                    <w:tblCaption w:val="Fixed Effects"/>
                  </w:tblPr>
                  <w:tblGrid>
                    <w:gridCol w:w="3317"/>
                    <w:gridCol w:w="749"/>
                    <w:gridCol w:w="642"/>
                    <w:gridCol w:w="1605"/>
                    <w:gridCol w:w="749"/>
                    <w:gridCol w:w="856"/>
                  </w:tblGrid>
                  <w:tr>
                    <w:trPr>
                      <w:tblHeader w:val="on"/>
                    </w:trPr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Parameter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IRR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SE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95% CI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z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p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(Intercept)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0.42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0.42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(0.06, 2.94)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-0.87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0.385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homeless (homeless)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4.13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0.90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(2.70, 6.32)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6.54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&lt; .001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age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1.02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0.02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(0.99, 1.06)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1.14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0.256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sex (F)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10.01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3.44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(5.10, 19.63)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6.70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&lt; .001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ethn (AA)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11.21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4.24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(5.35, 23.51)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6.40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&lt; .001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ethn (Hispanic)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0.62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0.25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(0.28, 1.36)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-1.20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0.230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ethn (Other)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1.25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0.64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(0.46, 3.42)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0.43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0.664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polydrug (multiple drugs used)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0.98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0.50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(0.36, 2.68)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-0.03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0.974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hivstat (HIV+)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0.36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0.18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(0.14, 0.97)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-2.02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0.044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sexabuse (yes)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0.09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0.03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(0.05, 0.18)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-6.87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&lt; .001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hplsns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1.05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0.03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(0.99, 1.12)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1.66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0.096</w:t>
                        </w:r>
                      </w:p>
                    </w:tc>
                  </w:tr>
                </w:tbl>
                <w:p>
                  <w:pPr>
                    <w:jc w:val="center"/>
                  </w:pPr>
                  <w:r>
                    <w:t xml:space="preserve"> </w:t>
                  </w:r>
                </w:p>
                <w:p>
                  <w:pPr>
                    <w:pStyle w:val="TableCaption"/>
                    <w:jc w:val="center"/>
                  </w:pPr>
                  <w:r>
                    <w:t xml:space="preserve">Zero-Inflation</w:t>
                  </w:r>
                </w:p>
                <w:tbl>
                  <w:tblPr>
                    <w:tblStyle w:val="Table"/>
                    <w:tblW w:type="pct" w:w="5000"/>
                    <w:tblLayout w:type="fixed"/>
                    <w:tblLook w:firstRow="1" w:lastRow="0" w:firstColumn="0" w:lastColumn="0" w:noHBand="0" w:noVBand="0" w:val="0020"/>
                    <w:tblCaption w:val="Zero-Inflation"/>
                  </w:tblPr>
                  <w:tblGrid>
                    <w:gridCol w:w="2329"/>
                    <w:gridCol w:w="1397"/>
                    <w:gridCol w:w="698"/>
                    <w:gridCol w:w="1747"/>
                    <w:gridCol w:w="815"/>
                    <w:gridCol w:w="931"/>
                  </w:tblGrid>
                  <w:tr>
                    <w:trPr>
                      <w:tblHeader w:val="on"/>
                    </w:trPr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Parameter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Odds Ratio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SE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95% CI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z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p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(Intercept)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4.84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1.92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(2.22, 10.55)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3.97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&lt; .001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homeless (homeless)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0.53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0.27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(0.20, 1.44)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-1.24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0.216</w:t>
                        </w:r>
                      </w:p>
                    </w:tc>
                  </w:tr>
                </w:tbl>
                <w:bookmarkEnd w:id="174"/>
                <w:p/>
              </w:tc>
            </w:tr>
          </w:tbl>
        </w:tc>
      </w:tr>
    </w:tbl>
    <w:p>
      <w:pPr>
        <w:pStyle w:val="BodyText"/>
      </w:pPr>
      <w:r>
        <w:t xml:space="preserve">Another R package for zero-inflated models is</w:t>
      </w:r>
      <w:r>
        <w:t xml:space="preserve"> </w:t>
      </w:r>
      <w:hyperlink r:id="rId175">
        <w:r>
          <w:rPr>
            <w:rStyle w:val="VerbatimChar"/>
          </w:rPr>
          <w:t xml:space="preserve">pscl</w:t>
        </w:r>
      </w:hyperlink>
      <w:r>
        <w:t xml:space="preserve"> </w:t>
      </w:r>
      <w:r>
        <w:t xml:space="preserve">(</w:t>
      </w:r>
      <w:r>
        <w:t xml:space="preserve">Zeileis et al. [8]</w:t>
      </w:r>
      <w:r>
        <w:t xml:space="preserve">).</w:t>
      </w:r>
    </w:p>
    <w:bookmarkEnd w:id="176"/>
    <w:bookmarkStart w:id="179" w:name="zero-inflated-negative-binomial-model"/>
    <w:p>
      <w:pPr>
        <w:pStyle w:val="Heading4"/>
      </w:pPr>
      <w:r>
        <w:t xml:space="preserve">Zero-inflated negative binomial model</w:t>
      </w:r>
    </w:p>
    <w:p>
      <w:pPr>
        <w:pStyle w:val="FirstParagraph"/>
      </w:pPr>
      <w:r>
        <w:t xml:space="preserve">To combine flexible dispersion modeling with zero-inflation,</w:t>
      </w:r>
      <w:r>
        <w:t xml:space="preserve"> </w:t>
      </w:r>
      <w:r>
        <w:t xml:space="preserve">we also fit a zero-inflated negative binomial (ZINB) model.</w:t>
      </w:r>
    </w:p>
    <w:p>
      <w:pPr>
        <w:pStyle w:val="SourceCode"/>
      </w:pPr>
      <w:r>
        <w:rPr>
          <w:rStyle w:val="NormalTok"/>
        </w:rPr>
        <w:t xml:space="preserve">zinf_nb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glmmTMB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nbinom2,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needles,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shared_syr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homeless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sex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ethn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polydrug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hivstat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sexabuse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hplsns,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ziformula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homeless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zinf_nb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exponentiate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()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177" w:name="tbl-zeroinf-nb"/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Table 10: Zero-inflated negative binomial model</w:t>
                  </w:r>
                </w:p>
                <w:p>
                  <w:pPr>
                    <w:pStyle w:val="Compact"/>
                    <w:jc w:val="center"/>
                  </w:pPr>
                  <w:r>
                    <w:t xml:space="preserve">Fixed Effects</w:t>
                  </w:r>
                </w:p>
                <w:tbl>
                  <w:tblPr>
                    <w:tblStyle w:val="Table"/>
                    <w:tblW w:type="pct" w:w="5000"/>
                    <w:tblLayout w:type="fixed"/>
                    <w:tblLook w:firstRow="1" w:lastRow="0" w:firstColumn="0" w:lastColumn="0" w:noHBand="0" w:noVBand="0" w:val="0020"/>
                    <w:tblCaption w:val="Fixed Effects"/>
                  </w:tblPr>
                  <w:tblGrid>
                    <w:gridCol w:w="3069"/>
                    <w:gridCol w:w="594"/>
                    <w:gridCol w:w="693"/>
                    <w:gridCol w:w="2178"/>
                    <w:gridCol w:w="693"/>
                    <w:gridCol w:w="693"/>
                  </w:tblGrid>
                  <w:tr>
                    <w:trPr>
                      <w:tblHeader w:val="on"/>
                    </w:trPr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Parameter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IRR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SE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95% CI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z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p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(Intercept)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0.58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2.93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(2.76e-05, 12031.38)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-0.11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0.914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homeless (homeless)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2.66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1.94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(0.64, 11.08)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1.34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0.180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age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1.02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0.10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(0.85, 1.23)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0.26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0.798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sex (F)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8.11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13.94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(0.28, 235.47)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1.22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0.223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ethn (AA)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9.40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12.29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(0.72, 121.95)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1.71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0.087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ethn (Hispanic)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0.90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1.38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(0.04, 18.04)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-0.07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0.945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ethn (Other)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1.46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2.97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(0.03, 77.95)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0.19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0.851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polydrug (multiple drugs used)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0.79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2.02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(5.15e-03, 120.47)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-0.09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0.926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hivstat (HIV+)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0.42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0.52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(0.04, 4.72)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-0.70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0.481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sexabuse (yes)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0.09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0.09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(0.01, 0.65)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-2.40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0.016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hplsns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1.03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0.12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(0.83, 1.29)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0.30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0.767</w:t>
                        </w:r>
                      </w:p>
                    </w:tc>
                  </w:tr>
                </w:tbl>
                <w:p>
                  <w:pPr>
                    <w:jc w:val="center"/>
                  </w:pPr>
                  <w:r>
                    <w:t xml:space="preserve"> </w:t>
                  </w:r>
                </w:p>
                <w:p>
                  <w:pPr>
                    <w:pStyle w:val="TableCaption"/>
                    <w:jc w:val="center"/>
                  </w:pPr>
                  <w:r>
                    <w:t xml:space="preserve">Zero-Inflation</w:t>
                  </w:r>
                </w:p>
                <w:tbl>
                  <w:tblPr>
                    <w:tblStyle w:val="Table"/>
                    <w:tblW w:type="pct" w:w="5000"/>
                    <w:tblLayout w:type="fixed"/>
                    <w:tblLook w:firstRow="1" w:lastRow="0" w:firstColumn="0" w:lastColumn="0" w:noHBand="0" w:noVBand="0" w:val="0020"/>
                    <w:tblCaption w:val="Zero-Inflation"/>
                  </w:tblPr>
                  <w:tblGrid>
                    <w:gridCol w:w="2329"/>
                    <w:gridCol w:w="1397"/>
                    <w:gridCol w:w="698"/>
                    <w:gridCol w:w="1747"/>
                    <w:gridCol w:w="815"/>
                    <w:gridCol w:w="931"/>
                  </w:tblGrid>
                  <w:tr>
                    <w:trPr>
                      <w:tblHeader w:val="on"/>
                    </w:trPr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Parameter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Odds Ratio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SE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95% CI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z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p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(Intercept)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4.70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1.94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(2.09, 10.56)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3.75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&lt; .001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homeless (homeless)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0.49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0.26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(0.17, 1.40)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-1.33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0.182</w:t>
                        </w:r>
                      </w:p>
                    </w:tc>
                  </w:tr>
                </w:tbl>
                <w:p>
                  <w:pPr>
                    <w:jc w:val="center"/>
                  </w:pPr>
                  <w:r>
                    <w:t xml:space="preserve"> </w:t>
                  </w:r>
                </w:p>
                <w:p>
                  <w:pPr>
                    <w:pStyle w:val="TableCaption"/>
                    <w:jc w:val="center"/>
                  </w:pPr>
                  <w:r>
                    <w:t xml:space="preserve">Dispersion</w:t>
                  </w:r>
                </w:p>
                <w:tbl>
                  <w:tblPr>
                    <w:tblStyle w:val="Table"/>
                    <w:tblW w:type="auto" w:w="0"/>
                    <w:tblLook w:firstRow="1" w:lastRow="0" w:firstColumn="0" w:lastColumn="0" w:noHBand="0" w:noVBand="0" w:val="0020"/>
                    <w:tblCaption w:val="Dispersion"/>
                  </w:tblPr>
                  <w:tblGrid>
                    <w:gridCol w:w="2640"/>
                    <w:gridCol w:w="2640"/>
                    <w:gridCol w:w="2640"/>
                  </w:tblGrid>
                  <w:tr>
                    <w:trPr>
                      <w:tblHeader w:val="on"/>
                    </w:trPr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Parameter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Coefficient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95% CI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(Intercept)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1.49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(0.54, 4.09)</w:t>
                        </w:r>
                      </w:p>
                    </w:tc>
                  </w:tr>
                </w:tbl>
                <w:bookmarkEnd w:id="177"/>
                <w:p/>
              </w:tc>
            </w:tr>
          </w:tbl>
        </w:tc>
      </w:tr>
    </w:tbl>
    <w:p>
      <w:pPr>
        <w:pStyle w:val="BodyText"/>
      </w:pPr>
      <w:r>
        <w:t xml:space="preserve">Both zero-inflated models keep the zero-inflation (structural-zero) submodel</w:t>
      </w:r>
      <w:r>
        <w:t xml:space="preserve"> </w:t>
      </w:r>
      <w:r>
        <w:t xml:space="preserve">parsimonious — just the exposure,</w:t>
      </w:r>
      <w:r>
        <w:t xml:space="preserve"> </w:t>
      </w:r>
      <w:r>
        <w:rPr>
          <w:rStyle w:val="VerbatimChar"/>
        </w:rPr>
        <w:t xml:space="preserve">ziformula = ~ homeless</w:t>
      </w:r>
      <w:r>
        <w:t xml:space="preserve"> </w:t>
      </w:r>
      <w:r>
        <w:t xml:space="preserve">—</w:t>
      </w:r>
      <w:r>
        <w:t xml:space="preserve"> </w:t>
      </w:r>
      <w:r>
        <w:t xml:space="preserve">matching</w:t>
      </w:r>
      <w:r>
        <w:t xml:space="preserve"> </w:t>
      </w:r>
      <w:r>
        <w:t xml:space="preserve">Vittinghoff et al. [2]</w:t>
      </w:r>
      <w:r>
        <w:t xml:space="preserve">’s</w:t>
      </w:r>
      <w:r>
        <w:t xml:space="preserve"> </w:t>
      </w:r>
      <w:r>
        <w:rPr>
          <w:rStyle w:val="VerbatimChar"/>
        </w:rPr>
        <w:t xml:space="preserve">inflate(i.homeless)</w:t>
      </w:r>
      <w:r>
        <w:t xml:space="preserve"> </w:t>
      </w:r>
      <w:r>
        <w:t xml:space="preserve">[§8.3.1].</w:t>
      </w:r>
    </w:p>
    <w:p>
      <w:pPr>
        <w:pStyle w:val="BodyText"/>
      </w:pPr>
      <w:r>
        <w:t xml:space="preserve">A richer zero-inflation submodel is poorly identified here.</w:t>
      </w:r>
      <w:r>
        <w:t xml:space="preserve"> </w:t>
      </w:r>
      <w:r>
        <w:t xml:space="preserve">With the negative binomial in particular,</w:t>
      </w:r>
      <w:r>
        <w:t xml:space="preserve"> </w:t>
      </w:r>
      <w:r>
        <w:t xml:space="preserve">the overdispersion parameter and the zero-inflation component</w:t>
      </w:r>
      <w:r>
        <w:t xml:space="preserve"> </w:t>
      </w:r>
      <w:r>
        <w:t xml:space="preserve">both compete to explain the excess zeros,</w:t>
      </w:r>
      <w:r>
        <w:t xml:space="preserve"> </w:t>
      </w:r>
      <w:r>
        <w:t xml:space="preserve">so adding several covariates to the submodel makes the logistic fit</w:t>
      </w:r>
      <w:r>
        <w:t xml:space="preserve"> </w:t>
      </w:r>
      <w:r>
        <w:rPr>
          <w:i/>
          <w:iCs/>
        </w:rPr>
        <w:t xml:space="preserve">separate</w:t>
      </w:r>
      <w:r>
        <w:t xml:space="preserve">: its coefficients diverge and the exponentiated estimates</w:t>
      </w:r>
      <w:r>
        <w:t xml:space="preserve"> </w:t>
      </w:r>
      <w:r>
        <w:t xml:space="preserve">(</w:t>
      </w:r>
      <w:hyperlink r:id="rId178">
        <w:r>
          <w:rPr>
            <w:rStyle w:val="Hyperlink"/>
          </w:rPr>
          <w:t xml:space="preserve">odds ratios</w:t>
        </w:r>
      </w:hyperlink>
      <w:r>
        <w:t xml:space="preserve">) run off to</w:t>
      </w:r>
      <w:r>
        <w:t xml:space="preserve"> </w:t>
      </w:r>
      <m:oMath>
        <m:r>
          <m:rPr>
            <m:sty m:val="p"/>
          </m:rPr>
          <m:t>±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Keeping the submodel small avoids that.</w:t>
      </w:r>
    </w:p>
    <w:bookmarkEnd w:id="179"/>
    <w:bookmarkEnd w:id="180"/>
    <w:bookmarkEnd w:id="181"/>
    <w:bookmarkStart w:id="189" w:name="quasipoisson-regression"/>
    <w:p>
      <w:pPr>
        <w:pStyle w:val="Heading2"/>
      </w:pPr>
      <w:r>
        <w:t xml:space="preserve">8.2 Quasipoisson regression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83" w:name="def-quasipoisson"/>
          <w:p>
            <w:pPr>
              <w:pStyle w:val="BodyText"/>
            </w:pPr>
            <w:r>
              <w:rPr>
                <w:b/>
                <w:bCs/>
              </w:rPr>
              <w:t xml:space="preserve">Definition 6 (Quasipoisson regression)</w:t>
            </w:r>
            <w:r>
              <w:t xml:space="preserve"> </w:t>
            </w:r>
            <w:r>
              <w:rPr>
                <w:b/>
                <w:bCs/>
              </w:rPr>
              <w:t xml:space="preserve">Quasipoisson regression</w:t>
            </w:r>
            <w:r>
              <w:t xml:space="preserve"> </w:t>
            </w:r>
            <w:r>
              <w:t xml:space="preserve">assumes the Poisson regression mean function</w:t>
            </w:r>
            <w:r>
              <w:t xml:space="preserve"> </w:t>
            </w:r>
            <w:r>
              <w:t xml:space="preserve">${\mathbb{E}\mathopen{}\left[Y \mid \mathord{\smash[b]{\underset{\raise.3ex\hbox{$\scriptstyle\sim$}}{X}}\vphantom{X}}= \mathord{\smash[b]{\underset{\raise.3ex\hbox{$\scriptstyle\sim$}}{x}}\vphantom{x}}, T = t\right]\mathclose{}} = \mu(\mathord{\smash[b]{\underset{\raise.3ex\hbox{$\scriptstyle\sim$}}{x}}\vphantom{x}}, t) \stackrel{\text{def}}{=}t {\operatorname{exp}\mathopen{}\left\{\eta(\mathord{\smash[b]{\underset{\raise.3ex\hbox{$\scriptstyle\sim$}}{x}}\vphantom{x}})\right\}\mathclose{}}$</w:t>
            </w:r>
            <w:r>
              <w:t xml:space="preserve"> </w:t>
            </w:r>
            <w:r>
              <w:t xml:space="preserve">and the variance function</w:t>
            </w:r>
          </w:p>
          <w:p>
            <w:pPr>
              <w:pStyle w:val="BodyText"/>
            </w:pPr>
            <w:r>
              <w:t xml:space="preserve">$${\operatorname{Var}\mathopen{}\left(Y \mid \mathord{\smash[b]{\underset{\raise.3ex\hbox{$\scriptstyle\sim$}}{X}}\vphantom{X}}= \mathord{\smash[b]{\underset{\raise.3ex\hbox{$\scriptstyle\sim$}}{x}}\vphantom{x}}, T = t\right)\mathclose{}} = \theta \, \mu(\mathord{\smash[b]{\underset{\raise.3ex\hbox{$\scriptstyle\sim$}}{x}}\vphantom{x}}, t)$$</w:t>
            </w:r>
          </w:p>
          <w:p>
            <w:pPr>
              <w:pStyle w:val="FirstParagraph"/>
            </w:pPr>
            <w:r>
              <w:t xml:space="preserve">for a dispersion parameter</w:t>
            </w:r>
            <w:r>
              <w:t xml:space="preserve"> </w:t>
            </w:r>
            <m:oMath>
              <m:r>
                <m:t>θ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without assuming a full distribution 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estimates</w:t>
            </w:r>
            <w:r>
              <w:t xml:space="preserve"> </w:t>
            </w:r>
            <w:r>
              <w:t xml:space="preserve">$\mathord{\smash[b]{\underset{\raise.3ex\hbox{$\scriptstyle\sim$}}{\beta}}\vphantom{\beta}}$</w:t>
            </w:r>
            <w:r>
              <w:t xml:space="preserve"> </w:t>
            </w:r>
            <w:r>
              <w:t xml:space="preserve">with the Poisson regression estimate</w:t>
            </w:r>
            <w:r>
              <w:t xml:space="preserve"> </w:t>
            </w:r>
            <w:r>
              <w:t xml:space="preserve">$\hat{\mathord{\smash[b]{\underset{\raise.3ex\hbox{$\scriptstyle\sim$}}{\beta}}\vphantom{\beta}}}$</w:t>
            </w:r>
            <w:r>
              <w:t xml:space="preserve">,</w:t>
            </w:r>
            <w:r>
              <w:t xml:space="preserve"> </w:t>
            </w:r>
            <w:r>
              <w:t xml:space="preserve">and estimates</w:t>
            </w:r>
            <w:r>
              <w:t xml:space="preserve"> </w:t>
            </w:r>
            <m:oMath>
              <m:r>
                <m:t>θ</m:t>
              </m:r>
            </m:oMath>
            <w:r>
              <w:t xml:space="preserve"> </w:t>
            </w:r>
            <w:r>
              <w:t xml:space="preserve">by the</w:t>
            </w:r>
            <w:r>
              <w:t xml:space="preserve"> </w:t>
            </w:r>
            <w:hyperlink r:id="rId157">
              <w:r>
                <w:rPr>
                  <w:rStyle w:val="Hyperlink"/>
                </w:rPr>
                <w:t xml:space="preserve">Pearson</w:t>
              </w:r>
              <w:r>
                <w:rPr>
                  <w:rStyle w:val="Hyperlink"/>
                </w:rPr>
                <w:t xml:space="preserve"> </w:t>
              </w:r>
              <m:oMath>
                <m:sSup>
                  <m:e>
                    <m:r>
                      <m:t>χ</m:t>
                    </m:r>
                  </m:e>
                  <m:sup>
                    <m:r>
                      <m:t>2</m:t>
                    </m:r>
                  </m:sup>
                </m:sSup>
              </m:oMath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statistic</w:t>
              </w:r>
            </w:hyperlink>
            <w:r>
              <w:t xml:space="preserve"> </w:t>
            </w:r>
            <w:r>
              <w:t xml:space="preserve">divided by its residual degrees of freedom:</w:t>
            </w:r>
          </w:p>
          <w:p>
            <w:pPr>
              <w:pStyle w:val="BodyText"/>
            </w:pPr>
            <w:bookmarkStart w:id="182" w:name="eq-quasipoisson-theta"/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μ</m:t>
                                </m:r>
                              </m:e>
                            </m:acc>
                          </m:e>
                          <m:sub>
                            <m:r>
                              <m:t>i</m:t>
                            </m:r>
                          </m:sub>
                        </m:sSub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μ</m:t>
                                </m:r>
                              </m:e>
                            </m:acc>
                          </m:e>
                          <m:sub>
                            <m:r>
                              <m:t>i</m:t>
                            </m:r>
                          </m:sub>
                        </m:sSub>
                      </m:den>
                    </m:f>
                  </m:e>
                </m:nary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10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182"/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is the number of observations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is the number of estimated coefficients</w:t>
            </w:r>
            <w:r>
              <w:t xml:space="preserve"> </w:t>
            </w:r>
            <w:r>
              <w:t xml:space="preserve">(an intercept and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covariate coefficients).</w:t>
            </w:r>
            <w:r>
              <w:t xml:space="preserve"> </w:t>
            </w:r>
            <w:r>
              <w:t xml:space="preserve">The quasipoisson standard error of each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is the Poisson regression standard error multiplied by</w:t>
            </w:r>
            <w:r>
              <w:t xml:space="preserve"> </w:t>
            </w:r>
            <m:oMath>
              <m:rad>
                <m:radPr>
                  <m:degHide m:val="on"/>
                </m:radPr>
                <m:deg/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rad>
            </m:oMath>
            <w:r>
              <w:t xml:space="preserve">.</w:t>
            </w:r>
          </w:p>
          <w:bookmarkEnd w:id="183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84" w:name="exm-quasipoisson"/>
          <w:p>
            <w:pPr>
              <w:pStyle w:val="BodyText"/>
            </w:pPr>
            <w:r>
              <w:rPr>
                <w:b/>
                <w:bCs/>
              </w:rPr>
              <w:t xml:space="preserve">Example 15 (Quasipoisson standard errors)</w:t>
            </w:r>
            <w:r>
              <w:t xml:space="preserve"> </w:t>
            </w:r>
            <w:r>
              <w:t xml:space="preserve">Suppose a Poisson regression model with an intercept and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covariates</w:t>
            </w:r>
            <w:r>
              <w:t xml:space="preserve"> </w:t>
            </w:r>
            <w:r>
              <w:t xml:space="preserve">is fit to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50</m:t>
              </m:r>
            </m:oMath>
            <w:r>
              <w:t xml:space="preserve"> </w:t>
            </w:r>
            <w:r>
              <w:t xml:space="preserve">observations,</w:t>
            </w:r>
            <w:r>
              <w:t xml:space="preserve"> </w:t>
            </w:r>
            <w:r>
              <w:t xml:space="preserve">the Pearson</w:t>
            </w:r>
            <w:r>
              <w:t xml:space="preserve"> </w:t>
            </w:r>
            <m:oMath>
              <m:sSup>
                <m:e>
                  <m:r>
                    <m:t>χ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statistic is</w:t>
            </w:r>
            <w:r>
              <w:t xml:space="preserve"> </w:t>
            </w:r>
            <m:oMath>
              <m:r>
                <m:t>94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the Poisson regression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t>0.10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w:hyperlink w:anchor="eq-quasipoisson-theta">
              <w:r>
                <w:rPr>
                  <w:rStyle w:val="Hyperlink"/>
                </w:rPr>
                <w:t xml:space="preserve">Equation 10</w:t>
              </w:r>
            </w:hyperlink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94</m:t>
                        </m:r>
                      </m:num>
                      <m:den>
                        <m:r>
                          <m:t>50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(substitute)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94</m:t>
                        </m:r>
                      </m:num>
                      <m:den>
                        <m:r>
                          <m:t>47</m:t>
                        </m:r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(subtract)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(divide)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so the quasipoisson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ad>
                      <m:radPr>
                        <m:degHide m:val="on"/>
                      </m:radPr>
                      <m:deg/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</m:rad>
                    <m:r>
                      <m:rPr>
                        <m:sty m:val="p"/>
                      </m:rPr>
                      <m:t>⋅</m:t>
                    </m:r>
                    <m:r>
                      <m:t>0.10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  <m:r>
                      <m:rPr>
                        <m:sty m:val="p"/>
                      </m:rPr>
                      <m:t>⋅</m:t>
                    </m:r>
                    <m:r>
                      <m:t>0.10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(scale the Poisson standard error)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0.141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(evaluate)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point estimate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does not change,</w:t>
            </w:r>
            <w:r>
              <w:t xml:space="preserve"> </w:t>
            </w:r>
            <w:r>
              <w:t xml:space="preserve">but its 95% confidence interval becomes</w:t>
            </w:r>
            <w: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≈</m:t>
              </m:r>
              <m:r>
                <m:t>1.41</m:t>
              </m:r>
            </m:oMath>
            <w:r>
              <w:t xml:space="preserve"> </w:t>
            </w:r>
            <w:r>
              <w:t xml:space="preserve">times as wide.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 </w:t>
            </w:r>
            <w:r>
              <w:t xml:space="preserve">had been close to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quasipoisson and Poisson standard errors would nearly agree.</w:t>
            </w:r>
          </w:p>
          <w:bookmarkEnd w:id="184"/>
        </w:tc>
      </w:tr>
    </w:tbl>
    <w:p>
      <w:pPr>
        <w:pStyle w:val="BodyText"/>
      </w:pPr>
      <w:r>
        <w:t xml:space="preserve">Another way to handle overdispersion —</w:t>
      </w:r>
      <w:r>
        <w:t xml:space="preserve"> </w:t>
      </w:r>
      <w:r>
        <w:t xml:space="preserve">rather than switching to the</w:t>
      </w:r>
      <w:r>
        <w:t xml:space="preserve"> </w:t>
      </w:r>
      <w:hyperlink r:id="rId83">
        <w:r>
          <w:rPr>
            <w:rStyle w:val="Hyperlink"/>
          </w:rPr>
          <w:t xml:space="preserve">negative binomial</w:t>
        </w:r>
      </w:hyperlink>
      <w:r>
        <w:t xml:space="preserve"> </w:t>
      </w:r>
      <w:r>
        <w:t xml:space="preserve">distributional family —</w:t>
      </w:r>
      <w:r>
        <w:t xml:space="preserve"> </w:t>
      </w:r>
      <w:r>
        <w:t xml:space="preserve">is the quasipoisson approach.</w:t>
      </w:r>
      <w:r>
        <w:t xml:space="preserve"> </w:t>
      </w:r>
      <w:r>
        <w:t xml:space="preserve">It assumes less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than the negative binomial does:</w:t>
      </w:r>
      <w:r>
        <w:t xml:space="preserve"> </w:t>
      </w:r>
      <w:r>
        <w:t xml:space="preserve">rather than committing to a complete probability distribution</w:t>
      </w:r>
      <w:r>
        <w:t xml:space="preserve"> </w:t>
      </w:r>
      <w:r>
        <w:t xml:space="preserve">and estimating by</w:t>
      </w:r>
      <w:r>
        <w:t xml:space="preserve"> </w:t>
      </w:r>
      <w:hyperlink r:id="rId21">
        <w:r>
          <w:rPr>
            <w:rStyle w:val="Hyperlink"/>
          </w:rPr>
          <w:t xml:space="preserve">maximum likelihood</w:t>
        </w:r>
      </w:hyperlink>
      <w:r>
        <w:t xml:space="preserve">,</w:t>
      </w:r>
      <w:r>
        <w:t xml:space="preserve"> </w:t>
      </w:r>
      <w:r>
        <w:t xml:space="preserve">it assumes only the mean-variance relationship</w:t>
      </w:r>
      <w:r>
        <w:t xml:space="preserve"> </w:t>
      </w:r>
      <w:r>
        <w:t xml:space="preserve">${\operatorname{Var}\mathopen{}\left(Y \mid \mathord{\smash[b]{\underset{\raise.3ex\hbox{$\scriptstyle\sim$}}{X}}\vphantom{X}}=\mathord{\smash[b]{\underset{\raise.3ex\hbox{$\scriptstyle\sim$}}{x}}\vphantom{x}}, T=t\right)\mathclose{}} = \theta \mu(\mathord{\smash[b]{\underset{\raise.3ex\hbox{$\scriptstyle\sim$}}{x}}\vphantom{x}}, t)$</w:t>
      </w:r>
      <w:r>
        <w:t xml:space="preserve">,</w:t>
      </w:r>
      <w:r>
        <w:t xml:space="preserve"> </w:t>
      </w:r>
      <w:r>
        <w:t xml:space="preserve">for a dispersion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It pairs that single assumption with a moment-based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,</w:t>
      </w:r>
      <w:r>
        <w:t xml:space="preserve"> </w:t>
      </w:r>
      <w:r>
        <w:t xml:space="preserve">estimating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from the</w:t>
      </w:r>
      <w:r>
        <w:t xml:space="preserve"> </w:t>
      </w:r>
      <w:hyperlink r:id="rId185">
        <w:r>
          <w:rPr>
            <w:rStyle w:val="Hyperlink"/>
          </w:rPr>
          <w:t xml:space="preserve">Pearson residuals</w:t>
        </w:r>
      </w:hyperlink>
      <w:r>
        <w:t xml:space="preserve">.</w:t>
      </w:r>
    </w:p>
    <w:p>
      <w:pPr>
        <w:pStyle w:val="BodyText"/>
      </w:pPr>
      <w:r>
        <w:t xml:space="preserve">While point estimates for regression coefficients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 </w:t>
      </w:r>
      <w:r>
        <w:t xml:space="preserve">remain identical to standard Poisson regression,</w:t>
      </w:r>
      <w:r>
        <w:t xml:space="preserve"> </w:t>
      </w:r>
      <w:r>
        <w:t xml:space="preserve">their estimated</w:t>
      </w:r>
      <w:r>
        <w:t xml:space="preserve"> </w:t>
      </w:r>
      <w:hyperlink r:id="rId82">
        <w:r>
          <w:rPr>
            <w:rStyle w:val="Hyperlink"/>
          </w:rPr>
          <w:t xml:space="preserve">standard errors</w:t>
        </w:r>
      </w:hyperlink>
      <w:r>
        <w:t xml:space="preserve"> </w:t>
      </w:r>
      <w:r>
        <w:t xml:space="preserve">are scaled by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rad>
      </m:oMath>
      <w:r>
        <w:t xml:space="preserve">.</w:t>
      </w:r>
      <w:r>
        <w:t xml:space="preserve"> </w:t>
      </w:r>
      <w:r>
        <w:t xml:space="preserve">This approach provides valid standard errors and</w:t>
      </w:r>
      <w:r>
        <w:t xml:space="preserve"> </w:t>
      </w:r>
      <w:hyperlink r:id="rId186">
        <m:oMath>
          <m:r>
            <m:t>p</m:t>
          </m:r>
        </m:oMath>
        <w:r>
          <w:rPr>
            <w:rStyle w:val="Hyperlink"/>
          </w:rPr>
          <w:t xml:space="preserve">-values</w:t>
        </w:r>
      </w:hyperlink>
      <w:r>
        <w:t xml:space="preserve"> </w:t>
      </w:r>
      <w:r>
        <w:t xml:space="preserve">when overdispersion is multiplicative.</w:t>
      </w:r>
      <w:r>
        <w:t xml:space="preserve"> </w:t>
      </w:r>
      <w:r>
        <w:t xml:space="preserve">That validity comes from the assumed mean-variance relationship itself.</w:t>
      </w:r>
      <w:r>
        <w:t xml:space="preserve"> </w:t>
      </w:r>
      <w:r>
        <w:t xml:space="preserve">A sandwich (robust) variance estimator also uses the residuals,</w:t>
      </w:r>
      <w:r>
        <w:t xml:space="preserve"> </w:t>
      </w:r>
      <w:r>
        <w:t xml:space="preserve">but it does not require the model’s variance function to be correct;</w:t>
      </w:r>
      <w:r>
        <w:t xml:space="preserve"> </w:t>
      </w:r>
      <w:r>
        <w:t xml:space="preserve">it accumulates the squared residuals across observations</w:t>
      </w:r>
      <w:r>
        <w:t xml:space="preserve"> </w:t>
      </w:r>
      <w:r>
        <w:t xml:space="preserve">instead of scaling the variance formula the model supplied.</w:t>
      </w:r>
      <w:r>
        <w:t xml:space="preserve"> </w:t>
      </w:r>
      <w:r>
        <w:t xml:space="preserve">Its validity therefore does not depend on that variance function</w:t>
      </w:r>
      <w:r>
        <w:t xml:space="preserve"> </w:t>
      </w:r>
      <w:r>
        <w:t xml:space="preserve">being the right one,</w:t>
      </w:r>
      <w:r>
        <w:t xml:space="preserve"> </w:t>
      </w:r>
      <w:r>
        <w:t xml:space="preserve">only on the mean model being approximately correct</w:t>
      </w:r>
      <w:r>
        <w:t xml:space="preserve"> </w:t>
      </w:r>
      <w:r>
        <w:t xml:space="preserve">[2, Sec. 4.7.3.6] for linear regression, [2, Sec. 8.3.1] for the generalized linear model case</w:t>
      </w:r>
      <w:r>
        <w:t xml:space="preserve">.</w:t>
      </w:r>
      <w:r>
        <w:t xml:space="preserve"> </w:t>
      </w:r>
      <w:r>
        <w:t xml:space="preserve">The quasipoisson scaling has no such guarantee:</w:t>
      </w:r>
      <w:r>
        <w:t xml:space="preserve"> </w:t>
      </w:r>
      <w:r>
        <w:t xml:space="preserve">its single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estimated under the assumption of proportionality,</w:t>
      </w:r>
      <w:r>
        <w:t xml:space="preserve"> </w:t>
      </w:r>
      <w:r>
        <w:t xml:space="preserve">so if the variance is not proportional to the mean,</w:t>
      </w:r>
      <w:r>
        <w:t xml:space="preserve"> </w:t>
      </w:r>
      <w:r>
        <w:t xml:space="preserve">the scaled standard errors are simply wrong.</w:t>
      </w:r>
    </w:p>
    <w:p>
      <w:pPr>
        <w:pStyle w:val="BodyText"/>
      </w:pPr>
      <w:r>
        <w:t xml:space="preserve">Robust standard errors are not a free improvement, though.</w:t>
      </w:r>
      <w:r>
        <w:t xml:space="preserve"> </w:t>
      </w:r>
      <w:r>
        <w:t xml:space="preserve">For linear regression,</w:t>
      </w:r>
      <w:r>
        <w:t xml:space="preserve"> </w:t>
      </w:r>
      <w:r>
        <w:t xml:space="preserve">Vittinghoff et al. [2, Sec. 4.7.3.6]</w:t>
      </w:r>
      <w:r>
        <w:t xml:space="preserve"> </w:t>
      </w:r>
      <w:r>
        <w:t xml:space="preserve">reports simulations</w:t>
      </w:r>
      <w:r>
        <w:t xml:space="preserve"> </w:t>
      </w:r>
      <w:r>
        <w:t xml:space="preserve">in which robust standard errors can be too small</w:t>
      </w:r>
      <w:r>
        <w:t xml:space="preserve"> </w:t>
      </w:r>
      <w:r>
        <w:t xml:space="preserve">in samples as large as 250 observations,</w:t>
      </w:r>
      <w:r>
        <w:t xml:space="preserve"> </w:t>
      </w:r>
      <w:r>
        <w:t xml:space="preserve">and recommends the more conservative HC3 estimator at those sizes.</w:t>
      </w:r>
      <w:r>
        <w:t xml:space="preserve"> </w:t>
      </w:r>
      <w:r>
        <w:t xml:space="preserve">The specific remedy is a linear-model construction,</w:t>
      </w:r>
      <w:r>
        <w:t xml:space="preserve"> </w:t>
      </w:r>
      <w:r>
        <w:t xml:space="preserve">but the caution about small samples is worth carrying over</w:t>
      </w:r>
      <w:r>
        <w:t xml:space="preserve"> </w:t>
      </w:r>
      <w:r>
        <w:t xml:space="preserve">to the sample sizes many epidemiological studies actually have.</w:t>
      </w:r>
    </w:p>
    <w:p>
      <w:pPr>
        <w:pStyle w:val="BodyText"/>
      </w:pPr>
      <w:r>
        <w:t xml:space="preserve">The quasipoisson approach is simpler to implement</w:t>
      </w:r>
      <w:r>
        <w:t xml:space="preserve"> </w:t>
      </w:r>
      <w:r>
        <w:t xml:space="preserve">than the negative binomial model,</w:t>
      </w:r>
      <w:r>
        <w:t xml:space="preserve"> </w:t>
      </w:r>
      <w:r>
        <w:t xml:space="preserve">but provides less information than a full negative binomial</w:t>
      </w:r>
      <w:r>
        <w:t xml:space="preserve"> </w:t>
      </w:r>
      <w:hyperlink r:id="rId187">
        <w:r>
          <w:rPr>
            <w:rStyle w:val="Hyperlink"/>
          </w:rPr>
          <w:t xml:space="preserve">likelihood</w:t>
        </w:r>
      </w:hyperlink>
      <w:r>
        <w:t xml:space="preserve">:</w:t>
      </w:r>
      <w:r>
        <w:t xml:space="preserve"> </w:t>
      </w:r>
      <w:r>
        <w:t xml:space="preserve">it does not specify a full parametric distribution</w:t>
      </w:r>
      <w:r>
        <w:t xml:space="preserve"> </w:t>
      </w:r>
      <w:r>
        <w:t xml:space="preserve">for</w:t>
      </w:r>
      <w:r>
        <w:t xml:space="preserve"> </w:t>
      </w:r>
      <w:hyperlink r:id="rId188">
        <w:r>
          <w:rPr>
            <w:rStyle w:val="Hyperlink"/>
          </w:rPr>
          <w:t xml:space="preserve">prediction intervals</w:t>
        </w:r>
      </w:hyperlink>
      <w:r>
        <w:t xml:space="preserve"> </w:t>
      </w:r>
      <w:r>
        <w:t xml:space="preserve">or model likelihood comparisons.</w:t>
      </w:r>
    </w:p>
    <w:p>
      <w:pPr>
        <w:pStyle w:val="BodyText"/>
      </w:pPr>
      <w:r>
        <w:t xml:space="preserve">See</w:t>
      </w:r>
      <w:r>
        <w:t xml:space="preserve"> </w:t>
      </w:r>
      <w:r>
        <w:rPr>
          <w:rStyle w:val="VerbatimChar"/>
        </w:rPr>
        <w:t xml:space="preserve">?quasipoisson</w:t>
      </w:r>
      <w:r>
        <w:t xml:space="preserve"> </w:t>
      </w:r>
      <w:r>
        <w:t xml:space="preserve">in R for implementation details.</w:t>
      </w:r>
    </w:p>
    <w:bookmarkEnd w:id="189"/>
    <w:bookmarkEnd w:id="190"/>
    <w:bookmarkStart w:id="192" w:name="more-on-count-regression"/>
    <w:p>
      <w:pPr>
        <w:pStyle w:val="Heading1"/>
      </w:pPr>
      <w:r>
        <w:t xml:space="preserve">9. More on count regression</w:t>
      </w:r>
    </w:p>
    <w:p>
      <w:pPr>
        <w:pStyle w:val="Compact"/>
        <w:numPr>
          <w:ilvl w:val="0"/>
          <w:numId w:val="1007"/>
        </w:numPr>
      </w:pPr>
      <w:hyperlink r:id="rId191">
        <w:r>
          <w:rPr>
            <w:rStyle w:val="Hyperlink"/>
          </w:rPr>
          <w:t xml:space="preserve">https://bookdown.org/roback/bookdown-BeyondMLR/ch-poissonreg.html</w:t>
        </w:r>
      </w:hyperlink>
    </w:p>
    <w:bookmarkEnd w:id="192"/>
    <w:bookmarkStart w:id="202" w:name="exercises"/>
    <w:p>
      <w:pPr>
        <w:pStyle w:val="Heading1"/>
      </w:pPr>
      <w:r>
        <w:t xml:space="preserve">Exercises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93" w:name="exr-prac-glm-interp"/>
          <w:p>
            <w:pPr>
              <w:pStyle w:val="BodyText"/>
            </w:pPr>
            <w:r>
              <w:rPr>
                <w:b/>
                <w:bCs/>
              </w:rPr>
              <w:t xml:space="preserve">Exercise 7 (Interpreting Poisson regression coefficients)</w:t>
            </w:r>
            <w:r>
              <w:t xml:space="preserve"> </w:t>
            </w:r>
            <w:r>
              <w:t xml:space="preserve">(adapted from</w:t>
            </w:r>
            <w:r>
              <w:t xml:space="preserve"> </w:t>
            </w:r>
            <w:r>
              <w:t xml:space="preserve">Dunn and Smyth [9]</w:t>
            </w:r>
            <w:r>
              <w:t xml:space="preserve">, Chapter 5, and</w:t>
            </w:r>
            <w:r>
              <w:t xml:space="preserve"> </w:t>
            </w:r>
            <w:r>
              <w:t xml:space="preserve">Dobson and Barnett [1]</w:t>
            </w:r>
            <w:r>
              <w:t xml:space="preserve">, Chapter 9)</w:t>
            </w:r>
          </w:p>
          <w:p>
            <w:pPr>
              <w:pStyle w:val="BodyText"/>
            </w:pPr>
            <w:r>
              <w:t xml:space="preserve">Consider a Poisson log-linear model for the expected number of events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sSub>
                      <m:e>
                        <m:r>
                          <m:t>μ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hyperlink r:id="rId95">
              <w:r>
                <w:rPr>
                  <w:rStyle w:val="Hyperlink"/>
                </w:rPr>
                <w:t xml:space="preserve">binary indicator</w:t>
              </w:r>
            </w:hyperlink>
            <w:r>
              <w:t xml:space="preserve"> </w:t>
            </w:r>
            <w:r>
              <w:t xml:space="preserve">(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(a)</w:t>
            </w:r>
            <w:r>
              <w:t xml:space="preserve"> </w:t>
            </w:r>
            <w:r>
              <w:t xml:space="preserve">Express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as a function of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(b)</w:t>
            </w:r>
            <w:r>
              <w:t xml:space="preserve"> </w:t>
            </w:r>
            <w:r>
              <w:t xml:space="preserve">Interpret</w:t>
            </w:r>
            <w:r>
              <w:t xml:space="preserve"> </w:t>
            </w:r>
            <m:oMath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(c)</w:t>
            </w:r>
            <w:r>
              <w:t xml:space="preserve"> </w:t>
            </w:r>
            <w:r>
              <w:t xml:space="preserve">Interpret</w:t>
            </w:r>
            <w:r>
              <w:t xml:space="preserve"> </w:t>
            </w:r>
            <m:oMath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(d)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1.2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compute the estimated mean event count for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19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Solution</w:t>
            </w:r>
            <w:r>
              <w:t xml:space="preserve">. </w:t>
            </w:r>
            <w:r>
              <w:rPr>
                <w:b/>
                <w:bCs/>
              </w:rPr>
              <w:t xml:space="preserve">(a)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μ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exp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exp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exp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d>
                <m:r>
                  <m:t>​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sup>
                </m:sSup>
              </m:oMath>
            </m:oMathPara>
          </w:p>
          <w:p>
            <w:pPr>
              <w:pStyle w:val="FirstParagraph"/>
            </w:pPr>
            <w:r>
              <w:t xml:space="preserve">For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(b)</w:t>
            </w:r>
          </w:p>
          <w:p>
            <w:pPr>
              <w:pStyle w:val="BodyText"/>
            </w:pPr>
            <m:oMath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the expected mean count when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(the</w:t>
            </w:r>
            <w:r>
              <w:t xml:space="preserve"> </w:t>
            </w:r>
            <w:hyperlink r:id="rId194">
              <w:r>
                <w:rPr>
                  <w:rStyle w:val="Hyperlink"/>
                </w:rPr>
                <w:t xml:space="preserve">reference group</w:t>
              </w:r>
            </w:hyperlink>
            <w:r>
              <w:t xml:space="preserve">).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(c)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exp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μ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num>
                  <m:den>
                    <m:sSub>
                      <m:e>
                        <m:r>
                          <m:t>μ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exp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num>
                  <m:den>
                    <m:r>
                      <m:rPr>
                        <m:sty m:val="p"/>
                      </m:rPr>
                      <m:t>exp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d>
                    <m:r>
                      <m:t>​</m:t>
                    </m:r>
                  </m:den>
                </m:f>
              </m:oMath>
            </m:oMathPara>
          </w:p>
          <w:p>
            <w:pPr>
              <w:pStyle w:val="FirstParagraph"/>
            </w:pPr>
            <m:oMath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the</w:t>
            </w:r>
            <w:r>
              <w:t xml:space="preserve"> </w:t>
            </w:r>
            <w:r>
              <w:rPr>
                <w:b/>
                <w:bCs/>
              </w:rPr>
              <w:t xml:space="preserve">rate ratio</w:t>
            </w:r>
            <w:r>
              <w:t xml:space="preserve"> </w:t>
            </w:r>
            <w:r>
              <w:t xml:space="preserve">(or count ratio):</w:t>
            </w:r>
            <w:r>
              <w:t xml:space="preserve"> </w:t>
            </w:r>
            <w:r>
              <w:t xml:space="preserve">the multiplicative factor by which the expected count changes</w:t>
            </w:r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increases from 0 to 1.</w:t>
            </w:r>
          </w:p>
          <w:p>
            <w:pPr>
              <w:pStyle w:val="BodyText"/>
            </w:pP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 the group with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has a higher expected count.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(d)</w:t>
            </w:r>
          </w:p>
          <w:p>
            <w:pPr>
              <w:pStyle w:val="BodyText"/>
            </w:pPr>
            <w:r>
              <w:t xml:space="preserve">For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acc>
                      <m:accPr>
                        <m:chr m:val="̂"/>
                      </m:accPr>
                      <m:e>
                        <m:r>
                          <m:t>μ</m:t>
                        </m:r>
                      </m:e>
                    </m:acc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exp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1.2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≈</m:t>
                </m:r>
                <m:r>
                  <m:t>3.32</m:t>
                </m:r>
              </m:oMath>
            </m:oMathPara>
          </w:p>
          <w:p>
            <w:pPr>
              <w:pStyle w:val="FirstParagraph"/>
            </w:pPr>
            <w:r>
              <w:t xml:space="preserve">For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acc>
                      <m:accPr>
                        <m:chr m:val="̂"/>
                      </m:accPr>
                      <m:e>
                        <m:r>
                          <m:t>μ</m:t>
                        </m:r>
                      </m:e>
                    </m:acc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exp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1.2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0.5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exp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1.7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≈</m:t>
                </m:r>
                <m:r>
                  <m:t>5.47</m:t>
                </m:r>
              </m:oMath>
            </m:oMathPara>
          </w:p>
          <w:p>
            <w:pPr>
              <w:pStyle w:val="FirstParagraph"/>
            </w:pPr>
            <w:r>
              <w:t xml:space="preserve">The estimated rate ratio is</w:t>
            </w:r>
            <w:r>
              <w:t xml:space="preserve"> </w:t>
            </w:r>
            <m:oMath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0.5</m:t>
                  </m:r>
                </m:e>
              </m:d>
              <m:r>
                <m:t>​</m:t>
              </m:r>
              <m:r>
                <m:rPr>
                  <m:sty m:val="p"/>
                </m:rPr>
                <m:t>≈</m:t>
              </m:r>
              <m:r>
                <m:t>1.65</m:t>
              </m:r>
            </m:oMath>
            <w:r>
              <w:t xml:space="preserve">,</w:t>
            </w:r>
            <w:r>
              <w:t xml:space="preserve"> </w:t>
            </w:r>
            <w:r>
              <w:t xml:space="preserve">meaning the group with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has about 65% more events on average.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96" w:name="exr-prac-glm-score"/>
          <w:p>
            <w:pPr>
              <w:pStyle w:val="BodyText"/>
            </w:pPr>
            <w:r>
              <w:rPr>
                <w:b/>
                <w:bCs/>
              </w:rPr>
              <w:t xml:space="preserve">Exercise 8 (Score equations for a Poisson GLM)</w:t>
            </w:r>
            <w:r>
              <w:t xml:space="preserve"> </w:t>
            </w:r>
            <w:r>
              <w:t xml:space="preserve">(adapted from</w:t>
            </w:r>
            <w:r>
              <w:t xml:space="preserve"> </w:t>
            </w:r>
            <w:r>
              <w:t xml:space="preserve">Dobson and Barnett [1]</w:t>
            </w:r>
            <w:r>
              <w:t xml:space="preserve">, Chapter 4, and</w:t>
            </w:r>
            <w:r>
              <w:t xml:space="preserve"> </w:t>
            </w:r>
            <w:r>
              <w:t xml:space="preserve">Dunn and Smyth [9]</w:t>
            </w:r>
            <w:r>
              <w:t xml:space="preserve">, Chapter 4)</w:t>
            </w:r>
          </w:p>
          <w:p>
            <w:pPr>
              <w:pStyle w:val="BodyText"/>
            </w:pPr>
            <w:r>
              <w:t xml:space="preserve">Consider the Poisson log-linear model</w:t>
            </w:r>
            <w:r>
              <w:t xml:space="preserve"> </w:t>
            </w: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(a)</w:t>
            </w:r>
            <w:r>
              <w:t xml:space="preserve"> </w:t>
            </w:r>
            <w:r>
              <w:t xml:space="preserve">Write the</w:t>
            </w:r>
            <w:r>
              <w:t xml:space="preserve"> </w:t>
            </w:r>
            <w:hyperlink r:id="rId88">
              <w:r>
                <w:rPr>
                  <w:rStyle w:val="Hyperlink"/>
                </w:rPr>
                <w:t xml:space="preserve">log-likelihood</w:t>
              </w:r>
            </w:hyperlink>
            <w:r>
              <w:t xml:space="preserve"> </w:t>
            </w:r>
            <w:r>
              <w:t xml:space="preserve">$\ell(\beta_0, \beta_1; \mathord{\smash[b]{\underset{\raise.3ex\hbox{$\scriptstyle\sim$}}{y}}\vphantom{y}}, \mathord{\smash[b]{\underset{\raise.3ex\hbox{$\scriptstyle\sim$}}{x}}\vphantom{x}})$</w:t>
            </w:r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(b)</w:t>
            </w:r>
            <w:r>
              <w:t xml:space="preserve"> </w:t>
            </w:r>
            <w:r>
              <w:t xml:space="preserve">Derive the</w:t>
            </w:r>
            <w:r>
              <w:t xml:space="preserve"> </w:t>
            </w:r>
            <w:hyperlink r:id="rId89">
              <w:r>
                <w:rPr>
                  <w:rStyle w:val="Hyperlink"/>
                </w:rPr>
                <w:t xml:space="preserve">score equations</w:t>
              </w:r>
            </w:hyperlink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ℓ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ℓ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(c)</w:t>
            </w:r>
            <w:r>
              <w:t xml:space="preserve"> </w:t>
            </w:r>
            <w:r>
              <w:t xml:space="preserve">Interpret the score equations:</w:t>
            </w:r>
            <w:r>
              <w:t xml:space="preserve"> </w:t>
            </w:r>
            <w:r>
              <w:t xml:space="preserve">what condition on the</w:t>
            </w:r>
            <w:r>
              <w:t xml:space="preserve"> </w:t>
            </w:r>
            <w:hyperlink r:id="rId195">
              <w:r>
                <w:rPr>
                  <w:rStyle w:val="Hyperlink"/>
                </w:rPr>
                <w:t xml:space="preserve">fitted values</w:t>
              </w:r>
            </w:hyperlink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do they imply?</w:t>
            </w:r>
          </w:p>
          <w:bookmarkEnd w:id="19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Solution</w:t>
            </w:r>
            <w:r>
              <w:t xml:space="preserve">. </w:t>
            </w:r>
            <w:r>
              <w:rPr>
                <w:b/>
                <w:bCs/>
              </w:rPr>
              <w:t xml:space="preserve">(a)</w:t>
            </w:r>
          </w:p>
          <w:p>
            <w:pPr>
              <w:pStyle w:val="BodyText"/>
            </w:pPr>
            <w:r>
              <w:t xml:space="preserve">$$
    \begin{aligned}
    \ell(\beta_0, \beta_1; \mathord{\smash[b]{\underset{\raise.3ex\hbox{$\scriptstyle\sim$}}{y}}\vphantom{y}}, \mathord{\smash[b]{\underset{\raise.3ex\hbox{$\scriptstyle\sim$}}{x}}\vphantom{x}})
    &amp;= \sum_{i=1}^n \mathopen{}\left(y_i {\operatorname{log}\mathopen{}\left\{\mu_i\right\}\mathclose{}} - \mu_i - {\operatorname{log}\mathopen{}\left\{y_i!\right\}\mathclose{}}\right)\mathclose{}
    \\
    &amp;\propto \sum_{i=1}^n \mathopen{}\left(y_i {\operatorname{log}\mathopen{}\left\{\mu_i\right\}\mathclose{}} - \mu_i\right)\mathclose{}
    \end{aligned}
    $$</w:t>
            </w:r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(b)</w:t>
            </w:r>
          </w:p>
          <w:p>
            <w:pPr>
              <w:pStyle w:val="BodyText"/>
            </w:pPr>
            <w:r>
              <w:t xml:space="preserve">Using the</w:t>
            </w:r>
            <w:r>
              <w:t xml:space="preserve"> </w:t>
            </w:r>
            <w:hyperlink r:id="rId197">
              <w:r>
                <w:rPr>
                  <w:rStyle w:val="Hyperlink"/>
                </w:rPr>
                <w:t xml:space="preserve">chain rule</w:t>
              </w:r>
            </w:hyperlink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(where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j</m:t>
                        </m:r>
                      </m:sub>
                    </m:sSub>
                  </m:den>
                </m:f>
                <m:r>
                  <m:t>ℓ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r>
                      <m:t>​</m:t>
                    </m:r>
                  </m:e>
                </m:nary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num>
                      <m:den>
                        <m:sSub>
                          <m:e>
                            <m:r>
                              <m:t>μ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r>
                  <m:t>​</m:t>
                </m:r>
                <m:sSub>
                  <m:e>
                    <m:r>
                      <m:t>μ</m:t>
                    </m:r>
                  </m:e>
                  <m:sub>
                    <m:r>
                      <m:t>i</m:t>
                    </m:r>
                  </m:sub>
                </m:sSub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r>
                      <m:rPr>
                        <m:sty m:val="p"/>
                      </m:rPr>
                      <m:t>(</m:t>
                    </m:r>
                  </m:e>
                </m:nary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μ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oMath>
            </m:oMathPara>
          </w:p>
          <w:p>
            <w:pPr>
              <w:pStyle w:val="FirstParagraph"/>
            </w:pPr>
            <w:r>
              <w:t xml:space="preserve">Setting the score equations to zero: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t>&amp;</m:t>
                    </m:r>
                    <m:r>
                      <m:t> </m:t>
                    </m:r>
                    <m:r>
                      <m:rPr>
                        <m:sty m:val="p"/>
                      </m:rPr>
                      <m:t>⇒</m:t>
                    </m:r>
                    <m:r>
                      <m:t> 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r>
                          <m:rPr>
                            <m:sty m:val="p"/>
                          </m:rPr>
                          <m:t>(</m:t>
                        </m:r>
                      </m:e>
                    </m:nary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μ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t>&amp;</m:t>
                    </m:r>
                    <m:r>
                      <m:t> </m:t>
                    </m:r>
                    <m:r>
                      <m:rPr>
                        <m:sty m:val="p"/>
                      </m:rPr>
                      <m:t>⇒</m:t>
                    </m:r>
                    <m:r>
                      <m:t> 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μ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(c)</w:t>
            </w:r>
          </w:p>
          <w:p>
            <w:pPr>
              <w:pStyle w:val="BodyText"/>
            </w:pPr>
            <w:r>
              <w:t xml:space="preserve">These equations hold at 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maximum likelihood estimate</w:t>
              </w:r>
            </w:hyperlink>
            <w:r>
              <w:t xml:space="preserve"> </w:t>
            </w:r>
            <w:r>
              <w:t xml:space="preserve">$\hat{\mathord{\smash[b]{\underset{\raise.3ex\hbox{$\scriptstyle\sim$}}{\beta}}\vphantom{\beta}}}$</w:t>
            </w:r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takes its fitted value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The first equation says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</m:oMath>
            <w:r>
              <w:t xml:space="preserve">:</w:t>
            </w:r>
            <w:r>
              <w:t xml:space="preserve"> </w:t>
            </w:r>
            <w:r>
              <w:t xml:space="preserve">the total fitted count equals the total observed count.</w:t>
            </w:r>
          </w:p>
          <w:p>
            <w:pPr>
              <w:pStyle w:val="BodyText"/>
            </w:pPr>
            <w:r>
              <w:t xml:space="preserve">The second equation says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:</w:t>
            </w:r>
            <w:r>
              <w:t xml:space="preserve"> </w:t>
            </w:r>
            <w:r>
              <w:t xml:space="preserve">the fitted counts are balanced against observed counts,</w:t>
            </w:r>
            <w:r>
              <w:t xml:space="preserve"> </w:t>
            </w:r>
            <w:r>
              <w:t xml:space="preserve">weighted by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More generally,</w:t>
            </w:r>
            <w:r>
              <w:t xml:space="preserve"> </w:t>
            </w:r>
            <w:r>
              <w:t xml:space="preserve">these score equations say that the</w:t>
            </w:r>
            <w:r>
              <w:t xml:space="preserve"> </w:t>
            </w:r>
            <w:hyperlink r:id="rId198">
              <w:r>
                <w:rPr>
                  <w:rStyle w:val="Hyperlink"/>
                  <w:b/>
                  <w:bCs/>
                </w:rPr>
                <w:t xml:space="preserve">residuals</w:t>
              </w:r>
            </w:hyperlink>
            <w:r>
              <w:rPr>
                <w:b/>
                <w:bCs/>
              </w:rP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are</w:t>
            </w:r>
            <w:r>
              <w:rPr>
                <w:b/>
                <w:bCs/>
              </w:rPr>
              <w:t xml:space="preserve"> </w:t>
            </w:r>
            <w:hyperlink r:id="rId199">
              <w:r>
                <w:rPr>
                  <w:rStyle w:val="Hyperlink"/>
                  <w:b/>
                  <w:bCs/>
                </w:rPr>
                <w:t xml:space="preserve">orthogonal</w:t>
              </w:r>
            </w:hyperlink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to each predictor column</w:t>
            </w:r>
            <w:r>
              <w:t xml:space="preserve">:</w:t>
            </w:r>
            <w:r>
              <w:t xml:space="preserve"> </w:t>
            </w:r>
            <w:r>
              <w:t xml:space="preserve">for each predictor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, the residual vector</w:t>
            </w:r>
            <w:r>
              <w:t xml:space="preserve"> </w:t>
            </w:r>
            <w:r>
              <w:t xml:space="preserve">$(\mathord{\smash[b]{\underset{\raise.3ex\hbox{$\scriptstyle\sim$}}{y}}\vphantom{y}}- \hat{\mathord{\smash[b]{\underset{\raise.3ex\hbox{$\scriptstyle\sim$}}{\mu}}\vphantom{\mu}}})$</w:t>
            </w:r>
            <w:r>
              <w:t xml:space="preserve"> </w:t>
            </w:r>
            <w:r>
              <w:t xml:space="preserve">satisfies</w:t>
            </w:r>
            <w:r>
              <w:t xml:space="preserve"> </w:t>
            </w:r>
            <w:r>
              <w:t xml:space="preserve">${\mathord{\smash[b]{\underset{\raise.3ex\hbox{$\scriptstyle\sim$}}{x}}\vphantom{x}}_{(j)}}^{\top}(\mathord{\smash[b]{\underset{\raise.3ex\hbox{$\scriptstyle\sim$}}{y}}\vphantom{y}}- \hat{\mathord{\smash[b]{\underset{\raise.3ex\hbox{$\scriptstyle\sim$}}{\mu}}\vphantom{\mu}}}) = 0$</w:t>
            </w:r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w:r>
              <w:t xml:space="preserve">$\mathord{\smash[b]{\underset{\raise.3ex\hbox{$\scriptstyle\sim$}}{x}}\vphantom{x}}_{(j)} \stackrel{\text{def}}{=}{(x_{1j}, \ldots, x_{nj})}^{\top} \in \mathbb{R}^n$</w:t>
            </w:r>
            <w:r>
              <w:t xml:space="preserve"> </w:t>
            </w:r>
            <w:r>
              <w:t xml:space="preserve">is the column of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-th</w:t>
            </w:r>
            <w:r>
              <w:t xml:space="preserve"> </w:t>
            </w:r>
            <w:r>
              <w:t xml:space="preserve">predictor values across observations.</w:t>
            </w:r>
            <w:r>
              <w:t xml:space="preserve"> </w:t>
            </w:r>
            <w:r>
              <w:t xml:space="preserve">This system of equations is the GLM analogue of the</w:t>
            </w:r>
            <w:r>
              <w:t xml:space="preserve"> </w:t>
            </w:r>
            <w:hyperlink r:id="rId200">
              <w:r>
                <w:rPr>
                  <w:rStyle w:val="Hyperlink"/>
                </w:rPr>
                <w:t xml:space="preserve">OLS</w:t>
              </w:r>
            </w:hyperlink>
            <w:r>
              <w:t xml:space="preserve"> </w:t>
            </w:r>
            <w:hyperlink r:id="rId201">
              <w:r>
                <w:rPr>
                  <w:rStyle w:val="Hyperlink"/>
                </w:rPr>
                <w:t xml:space="preserve">normal equations</w:t>
              </w:r>
            </w:hyperlink>
            <w:r>
              <w:t xml:space="preserve">.</w:t>
            </w:r>
          </w:p>
          <w:p/>
        </w:tc>
      </w:tr>
    </w:tbl>
    <w:bookmarkEnd w:id="202"/>
    <w:bookmarkStart w:id="221" w:name="references"/>
    <w:p>
      <w:pPr>
        <w:pStyle w:val="Heading1"/>
      </w:pPr>
      <w:r>
        <w:t xml:space="preserve">References</w:t>
      </w:r>
    </w:p>
    <w:bookmarkStart w:id="220" w:name="refs"/>
    <w:bookmarkStart w:id="204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Available:</w:t>
      </w:r>
      <w:r>
        <w:t xml:space="preserve"> </w:t>
      </w:r>
      <w:hyperlink r:id="rId203">
        <w:r>
          <w:rPr>
            <w:rStyle w:val="Hyperlink"/>
          </w:rPr>
          <w:t xml:space="preserve">https://doi.org/10.1201/9781315182780</w:t>
        </w:r>
      </w:hyperlink>
    </w:p>
    <w:bookmarkEnd w:id="204"/>
    <w:bookmarkStart w:id="206" w:name="ref-vittinghoff2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Available:</w:t>
      </w:r>
      <w:r>
        <w:t xml:space="preserve"> </w:t>
      </w:r>
      <w:hyperlink r:id="rId205">
        <w:r>
          <w:rPr>
            <w:rStyle w:val="Hyperlink"/>
          </w:rPr>
          <w:t xml:space="preserve">https://doi.org/10.1007/978-1-4614-1353-0</w:t>
        </w:r>
      </w:hyperlink>
    </w:p>
    <w:bookmarkEnd w:id="206"/>
    <w:bookmarkStart w:id="208" w:name="ref-rocke2021epi204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M. Rocke,</w:t>
      </w:r>
      <w:r>
        <w:t xml:space="preserve"> </w:t>
      </w:r>
      <w:r>
        <w:t xml:space="preserve">“</w:t>
      </w:r>
      <w:r>
        <w:t xml:space="preserve">Epi</w:t>
      </w:r>
      <w:r>
        <w:t xml:space="preserve"> </w:t>
      </w:r>
      <w:r>
        <w:t xml:space="preserve">204 lecture notes,</w:t>
      </w:r>
      <w:r>
        <w:t xml:space="preserve"> </w:t>
      </w:r>
      <w:r>
        <w:t xml:space="preserve">Spring</w:t>
      </w:r>
      <w:r>
        <w:t xml:space="preserve"> </w:t>
      </w:r>
      <w:r>
        <w:t xml:space="preserve">2021.”</w:t>
      </w:r>
      <w:r>
        <w:t xml:space="preserve"> </w:t>
      </w:r>
      <w:r>
        <w:t xml:space="preserve">University of California, Davis, 2021. Available:</w:t>
      </w:r>
      <w:r>
        <w:t xml:space="preserve"> </w:t>
      </w:r>
      <w:hyperlink r:id="rId207">
        <w:r>
          <w:rPr>
            <w:rStyle w:val="Hyperlink"/>
          </w:rPr>
          <w:t xml:space="preserve">https://dmrocke.ucdavis.edu/Class/EPI204-Spring-2021/EPI204-Spring-2021.html</w:t>
        </w:r>
      </w:hyperlink>
    </w:p>
    <w:bookmarkEnd w:id="208"/>
    <w:bookmarkStart w:id="209" w:name="ref-statrethink2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R. McElreath,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Second edition. in Chapman &amp; hall/CRC texts in statistical science series. Boca Raton, FL: CRC Press, 2020.</w:t>
      </w:r>
    </w:p>
    <w:bookmarkEnd w:id="209"/>
    <w:bookmarkStart w:id="211" w:name="ref-mcelreath2026rethinking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McElreath,</w:t>
      </w:r>
      <w:r>
        <w:t xml:space="preserve"> </w:t>
      </w:r>
      <w:r>
        <w:t xml:space="preserve">“Statistical rethinking 2026.”</w:t>
      </w:r>
      <w:r>
        <w:t xml:space="preserve"> </w:t>
      </w:r>
      <w:r>
        <w:t xml:space="preserve">Lecture videos, YouTube, 2026. Available:</w:t>
      </w:r>
      <w:r>
        <w:t xml:space="preserve"> </w:t>
      </w:r>
      <w:hyperlink r:id="rId210">
        <w:r>
          <w:rPr>
            <w:rStyle w:val="Hyperlink"/>
          </w:rPr>
          <w:t xml:space="preserve">https://github.com/rmcelreath/stat_rethinking_2026</w:t>
        </w:r>
      </w:hyperlink>
    </w:p>
    <w:bookmarkEnd w:id="211"/>
    <w:bookmarkStart w:id="213" w:name="ref-tsui2009hcv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J. I. Tsui, E. Vittinghoff, J. A. Hahn, J. L. Evans, P. J. Davidson, and K. Page,</w:t>
      </w:r>
      <w:r>
        <w:t xml:space="preserve"> </w:t>
      </w:r>
      <w:r>
        <w:t xml:space="preserve">“Risk behaviors after hepatitis</w:t>
      </w:r>
      <w:r>
        <w:t xml:space="preserve"> </w:t>
      </w:r>
      <w:r>
        <w:t xml:space="preserve">C</w:t>
      </w:r>
      <w:r>
        <w:t xml:space="preserve"> </w:t>
      </w:r>
      <w:r>
        <w:t xml:space="preserve">virus seroconversion in young injection drug users in</w:t>
      </w:r>
      <w:r>
        <w:t xml:space="preserve"> </w:t>
      </w:r>
      <w:r>
        <w:t xml:space="preserve">San Francisco</w:t>
      </w:r>
      <w:r>
        <w:t xml:space="preserve">,”</w:t>
      </w:r>
      <w:r>
        <w:t xml:space="preserve"> </w:t>
      </w:r>
      <w:r>
        <w:rPr>
          <w:i/>
          <w:iCs/>
        </w:rPr>
        <w:t xml:space="preserve">Drug and Alcohol Dependence</w:t>
      </w:r>
      <w:r>
        <w:t xml:space="preserve">, vol. 105, no. 1–2, pp. 160–163, 2009, doi:</w:t>
      </w:r>
      <w:r>
        <w:t xml:space="preserve"> </w:t>
      </w:r>
      <w:hyperlink r:id="rId212">
        <w:r>
          <w:rPr>
            <w:rStyle w:val="Hyperlink"/>
          </w:rPr>
          <w:t xml:space="preserve">10.1016/j.drugalcdep.2009.05.022</w:t>
        </w:r>
      </w:hyperlink>
      <w:r>
        <w:t xml:space="preserve">.</w:t>
      </w:r>
    </w:p>
    <w:bookmarkEnd w:id="213"/>
    <w:bookmarkStart w:id="215" w:name="ref-venables2002moder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214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215"/>
    <w:bookmarkStart w:id="217" w:name="ref-pscl08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A. Zeileis, C. Kleiber, and S. Jackman,</w:t>
      </w:r>
      <w:r>
        <w:t xml:space="preserve"> </w:t>
      </w:r>
      <w:r>
        <w:t xml:space="preserve">“Regression models for count data in</w:t>
      </w:r>
      <w:r>
        <w:t xml:space="preserve"> </w:t>
      </w:r>
      <w:r>
        <w:t xml:space="preserve">R</w:t>
      </w:r>
      <w:r>
        <w:t xml:space="preserve">,”</w:t>
      </w:r>
      <w:r>
        <w:t xml:space="preserve"> </w:t>
      </w:r>
      <w:r>
        <w:rPr>
          <w:i/>
          <w:iCs/>
        </w:rPr>
        <w:t xml:space="preserve">Journal of Statistical Software</w:t>
      </w:r>
      <w:r>
        <w:t xml:space="preserve">, vol. 27, no. 8, 2008, Available:</w:t>
      </w:r>
      <w:r>
        <w:t xml:space="preserve"> </w:t>
      </w:r>
      <w:hyperlink r:id="rId216">
        <w:r>
          <w:rPr>
            <w:rStyle w:val="Hyperlink"/>
          </w:rPr>
          <w:t xml:space="preserve">https://www.jstatsoft.org/v27/i08/</w:t>
        </w:r>
      </w:hyperlink>
    </w:p>
    <w:bookmarkEnd w:id="217"/>
    <w:bookmarkStart w:id="219" w:name="ref-dunn2018generalized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Available:</w:t>
      </w:r>
      <w:r>
        <w:t xml:space="preserve"> </w:t>
      </w:r>
      <w:hyperlink r:id="rId218">
        <w:r>
          <w:rPr>
            <w:rStyle w:val="Hyperlink"/>
          </w:rPr>
          <w:t xml:space="preserve">https://link.springer.com/book/10.1007/978-1-4419-0118-7</w:t>
        </w:r>
      </w:hyperlink>
    </w:p>
    <w:bookmarkEnd w:id="219"/>
    <w:bookmarkEnd w:id="220"/>
    <w:bookmarkEnd w:id="2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2" Target="media/rId122.png" /><Relationship Type="http://schemas.openxmlformats.org/officeDocument/2006/relationships/image" Id="rId11" Target="media/rId11.png" /><Relationship Type="http://schemas.openxmlformats.org/officeDocument/2006/relationships/image" Id="rId79" Target="media/rId79.png" /><Relationship Type="http://schemas.openxmlformats.org/officeDocument/2006/relationships/image" Id="rId58" Target="media/rId58.png" /><Relationship Type="http://schemas.openxmlformats.org/officeDocument/2006/relationships/image" Id="rId74" Target="media/rId74.png" /><Relationship Type="http://schemas.openxmlformats.org/officeDocument/2006/relationships/image" Id="rId129" Target="media/rId129.png" /><Relationship Type="http://schemas.openxmlformats.org/officeDocument/2006/relationships/image" Id="rId51" Target="media/rId51.png" /><Relationship Type="http://schemas.openxmlformats.org/officeDocument/2006/relationships/image" Id="rId62" Target="media/rId62.png" /><Relationship Type="http://schemas.openxmlformats.org/officeDocument/2006/relationships/hyperlink" Id="rId28" Target="Intro-to-GLMs.qmd#def-linear-predictor" TargetMode="External" /><Relationship Type="http://schemas.openxmlformats.org/officeDocument/2006/relationships/hyperlink" Id="rId157" Target="Intro-to-GLMs.qmd#def-pearson-chisq-glm" TargetMode="External" /><Relationship Type="http://schemas.openxmlformats.org/officeDocument/2006/relationships/hyperlink" Id="rId185" Target="Intro-to-GLMs.qmd#def-pearson-residual-glm" TargetMode="External" /><Relationship Type="http://schemas.openxmlformats.org/officeDocument/2006/relationships/hyperlink" Id="rId24" Target="Intro-to-GLMs.qmd#sec-why-link" TargetMode="External" /><Relationship Type="http://schemas.openxmlformats.org/officeDocument/2006/relationships/hyperlink" Id="rId40" Target="Linear-models-overview.qmd#def-coef-interp-procedure" TargetMode="External" /><Relationship Type="http://schemas.openxmlformats.org/officeDocument/2006/relationships/hyperlink" Id="rId195" Target="Linear-models-overview.qmd#def-fitted-value" TargetMode="External" /><Relationship Type="http://schemas.openxmlformats.org/officeDocument/2006/relationships/hyperlink" Id="rId120" Target="Linear-models-overview.qmd#def-hat-matrix" TargetMode="External" /><Relationship Type="http://schemas.openxmlformats.org/officeDocument/2006/relationships/hyperlink" Id="rId198" Target="Linear-models-overview.qmd#def-resid-fitted" TargetMode="External" /><Relationship Type="http://schemas.openxmlformats.org/officeDocument/2006/relationships/hyperlink" Id="rId127" Target="Linear-models-overview.qmd#def-saturated-model" TargetMode="External" /><Relationship Type="http://schemas.openxmlformats.org/officeDocument/2006/relationships/hyperlink" Id="rId178" Target="binary-outcome-associations.qmd#def-OR" TargetMode="External" /><Relationship Type="http://schemas.openxmlformats.org/officeDocument/2006/relationships/hyperlink" Id="rId163" Target="binary-outcome-associations.qmd#def-logit-fn" TargetMode="External" /><Relationship Type="http://schemas.openxmlformats.org/officeDocument/2006/relationships/hyperlink" Id="rId56" Target="causal-inference.qmd#def-confounding-obs" TargetMode="External" /><Relationship Type="http://schemas.openxmlformats.org/officeDocument/2006/relationships/hyperlink" Id="rId55" Target="causal-inference.qmd#def-mediator" TargetMode="External" /><Relationship Type="http://schemas.openxmlformats.org/officeDocument/2006/relationships/hyperlink" Id="rId191" Target="https://bookdown.org/roback/bookdown-BeyondMLR/ch-poissonreg.html" TargetMode="External" /><Relationship Type="http://schemas.openxmlformats.org/officeDocument/2006/relationships/hyperlink" Id="rId175" Target="https://cran.r-project.org/web/packages/pscl/index.html" TargetMode="External" /><Relationship Type="http://schemas.openxmlformats.org/officeDocument/2006/relationships/hyperlink" Id="rId14" Target="https://dmrocke.ucdavis.edu/Class/EPI204-Spring-2021/EPI204-2021-04-22.mp4" TargetMode="External" /><Relationship Type="http://schemas.openxmlformats.org/officeDocument/2006/relationships/hyperlink" Id="rId15" Target="https://dmrocke.ucdavis.edu/Class/EPI204-Spring-2021/EPI204-8%20Poisson%20Regression.pdf" TargetMode="External" /><Relationship Type="http://schemas.openxmlformats.org/officeDocument/2006/relationships/hyperlink" Id="rId207" Target="https://dmrocke.ucdavis.edu/Class/EPI204-Spring-2021/EPI204-Spring-2021.html" TargetMode="External" /><Relationship Type="http://schemas.openxmlformats.org/officeDocument/2006/relationships/hyperlink" Id="rId214" Target="https://doi.org/10.1007/978-0-387-21706-2" TargetMode="External" /><Relationship Type="http://schemas.openxmlformats.org/officeDocument/2006/relationships/hyperlink" Id="rId205" Target="https://doi.org/10.1007/978-1-4614-1353-0" TargetMode="External" /><Relationship Type="http://schemas.openxmlformats.org/officeDocument/2006/relationships/hyperlink" Id="rId212" Target="https://doi.org/10.1016/j.drugalcdep.2009.05.022" TargetMode="External" /><Relationship Type="http://schemas.openxmlformats.org/officeDocument/2006/relationships/hyperlink" Id="rId203" Target="https://doi.org/10.1201/9781315182780" TargetMode="External" /><Relationship Type="http://schemas.openxmlformats.org/officeDocument/2006/relationships/hyperlink" Id="rId158" Target="https://en.wikipedia.org/wiki/Overdispersion" TargetMode="External" /><Relationship Type="http://schemas.openxmlformats.org/officeDocument/2006/relationships/hyperlink" Id="rId210" Target="https://github.com/rmcelreath/stat_rethinking_2026" TargetMode="External" /><Relationship Type="http://schemas.openxmlformats.org/officeDocument/2006/relationships/hyperlink" Id="rId218" Target="https://link.springer.com/book/10.1007/978-1-4419-0118-7" TargetMode="External" /><Relationship Type="http://schemas.openxmlformats.org/officeDocument/2006/relationships/hyperlink" Id="rId41" Target="https://morrison-lab.github.io/mds/algebra-exponentials.html#cor-exp-sum" TargetMode="External" /><Relationship Type="http://schemas.openxmlformats.org/officeDocument/2006/relationships/hyperlink" Id="rId26" Target="https://morrison-lab.github.io/mds/algebra-sums.html#def-person-years" TargetMode="External" /><Relationship Type="http://schemas.openxmlformats.org/officeDocument/2006/relationships/hyperlink" Id="rId197" Target="https://morrison-lab.github.io/mds/calculus-derivatives.html#thm-chain-rule" TargetMode="External" /><Relationship Type="http://schemas.openxmlformats.org/officeDocument/2006/relationships/hyperlink" Id="rId199" Target="https://morrison-lab.github.io/mds/linear-algebra-vectors.html#def-orthogonal-vectors" TargetMode="External" /><Relationship Type="http://schemas.openxmlformats.org/officeDocument/2006/relationships/hyperlink" Id="rId90" Target="https://morrison-lab.github.io/mds/vector-calculus.html#def-hessian" TargetMode="External" /><Relationship Type="http://schemas.openxmlformats.org/officeDocument/2006/relationships/hyperlink" Id="rId162" Target="https://morrison-lab.github.io/pds/distributions.html#def-binomial" TargetMode="External" /><Relationship Type="http://schemas.openxmlformats.org/officeDocument/2006/relationships/hyperlink" Id="rId23" Target="https://morrison-lab.github.io/pds/distributions.html#def-event-rate" TargetMode="External" /><Relationship Type="http://schemas.openxmlformats.org/officeDocument/2006/relationships/hyperlink" Id="rId25" Target="https://morrison-lab.github.io/pds/distributions.html#def-exposure" TargetMode="External" /><Relationship Type="http://schemas.openxmlformats.org/officeDocument/2006/relationships/hyperlink" Id="rId83" Target="https://morrison-lab.github.io/pds/distributions.html#def-nb" TargetMode="External" /><Relationship Type="http://schemas.openxmlformats.org/officeDocument/2006/relationships/hyperlink" Id="rId16" Target="https://morrison-lab.github.io/pds/distributions.html#def-offset" TargetMode="External" /><Relationship Type="http://schemas.openxmlformats.org/officeDocument/2006/relationships/hyperlink" Id="rId27" Target="https://morrison-lab.github.io/pds/distributions.html#def-poisson" TargetMode="External" /><Relationship Type="http://schemas.openxmlformats.org/officeDocument/2006/relationships/hyperlink" Id="rId164" Target="https://morrison-lab.github.io/pds/distributions.html#sec-nb-dist" TargetMode="External" /><Relationship Type="http://schemas.openxmlformats.org/officeDocument/2006/relationships/hyperlink" Id="rId153" Target="https://morrison-lab.github.io/pds/expectation.html#def-cond-expectation" TargetMode="External" /><Relationship Type="http://schemas.openxmlformats.org/officeDocument/2006/relationships/hyperlink" Id="rId35" Target="https://morrison-lab.github.io/pds/expectation.html#def-expectation" TargetMode="External" /><Relationship Type="http://schemas.openxmlformats.org/officeDocument/2006/relationships/hyperlink" Id="rId145" Target="https://morrison-lab.github.io/pds/expectation.html#thm-conditional-lie" TargetMode="External" /><Relationship Type="http://schemas.openxmlformats.org/officeDocument/2006/relationships/hyperlink" Id="rId170" Target="https://morrison-lab.github.io/pds/expectation.html#thm-lie" TargetMode="External" /><Relationship Type="http://schemas.openxmlformats.org/officeDocument/2006/relationships/hyperlink" Id="rId161" Target="https://morrison-lab.github.io/pds/random-variables.html#def-bernoulli" TargetMode="External" /><Relationship Type="http://schemas.openxmlformats.org/officeDocument/2006/relationships/hyperlink" Id="rId108" Target="https://morrison-lab.github.io/pds/random-variables.html#def-std-normal" TargetMode="External" /><Relationship Type="http://schemas.openxmlformats.org/officeDocument/2006/relationships/hyperlink" Id="rId152" Target="https://morrison-lab.github.io/pds/variance-covariance.html#def-cond-variance" TargetMode="External" /><Relationship Type="http://schemas.openxmlformats.org/officeDocument/2006/relationships/hyperlink" Id="rId143" Target="https://morrison-lab.github.io/pds/variance-covariance.html#def-variance" TargetMode="External" /><Relationship Type="http://schemas.openxmlformats.org/officeDocument/2006/relationships/hyperlink" Id="rId146" Target="https://morrison-lab.github.io/pds/variance-covariance.html#thm-total-variance" TargetMode="External" /><Relationship Type="http://schemas.openxmlformats.org/officeDocument/2006/relationships/hyperlink" Id="rId20" Target="https://morrison-lab.github.io/sds/bayesian-inference.html#def-bayesian-paradigm" TargetMode="External" /><Relationship Type="http://schemas.openxmlformats.org/officeDocument/2006/relationships/hyperlink" Id="rId201" Target="https://morrison-lab.github.io/sds/correlation-regression.html#def-normal-equations" TargetMode="External" /><Relationship Type="http://schemas.openxmlformats.org/officeDocument/2006/relationships/hyperlink" Id="rId200" Target="https://morrison-lab.github.io/sds/correlation-regression.html#def-ols" TargetMode="External" /><Relationship Type="http://schemas.openxmlformats.org/officeDocument/2006/relationships/hyperlink" Id="rId137" Target="https://morrison-lab.github.io/sds/data.html#def-binary" TargetMode="External" /><Relationship Type="http://schemas.openxmlformats.org/officeDocument/2006/relationships/hyperlink" Id="rId95" Target="https://morrison-lab.github.io/sds/data.html#def-indicator-variable" TargetMode="External" /><Relationship Type="http://schemas.openxmlformats.org/officeDocument/2006/relationships/hyperlink" Id="rId194" Target="https://morrison-lab.github.io/sds/data.html#def-reference-level" TargetMode="External" /><Relationship Type="http://schemas.openxmlformats.org/officeDocument/2006/relationships/hyperlink" Id="rId22" Target="https://morrison-lab.github.io/sds/data.html#sec-count-vars" TargetMode="External" /><Relationship Type="http://schemas.openxmlformats.org/officeDocument/2006/relationships/hyperlink" Id="rId82" Target="https://morrison-lab.github.io/sds/estimation.html#def-SE" TargetMode="External" /><Relationship Type="http://schemas.openxmlformats.org/officeDocument/2006/relationships/hyperlink" Id="rId156" Target="https://morrison-lab.github.io/sds/inference.html#def-confidence-interval" TargetMode="External" /><Relationship Type="http://schemas.openxmlformats.org/officeDocument/2006/relationships/hyperlink" Id="rId109" Target="https://morrison-lab.github.io/sds/inference.html#def-null-hypothesis" TargetMode="External" /><Relationship Type="http://schemas.openxmlformats.org/officeDocument/2006/relationships/hyperlink" Id="rId186" Target="https://morrison-lab.github.io/sds/inference.html#def-p-value" TargetMode="External" /><Relationship Type="http://schemas.openxmlformats.org/officeDocument/2006/relationships/hyperlink" Id="rId106" Target="https://morrison-lab.github.io/sds/inference.html#def-two-sided-alternative" TargetMode="External" /><Relationship Type="http://schemas.openxmlformats.org/officeDocument/2006/relationships/hyperlink" Id="rId187" Target="https://morrison-lab.github.io/sds/intro-MLEs.html#def-lik" TargetMode="External" /><Relationship Type="http://schemas.openxmlformats.org/officeDocument/2006/relationships/hyperlink" Id="rId88" Target="https://morrison-lab.github.io/sds/intro-MLEs.html#def-loglik" TargetMode="External" /><Relationship Type="http://schemas.openxmlformats.org/officeDocument/2006/relationships/hyperlink" Id="rId21" Target="https://morrison-lab.github.io/sds/intro-MLEs.html#def-mle" TargetMode="External" /><Relationship Type="http://schemas.openxmlformats.org/officeDocument/2006/relationships/hyperlink" Id="rId101" Target="https://morrison-lab.github.io/sds/intro-MLEs.html#def-oinf" TargetMode="External" /><Relationship Type="http://schemas.openxmlformats.org/officeDocument/2006/relationships/hyperlink" Id="rId188" Target="https://morrison-lab.github.io/sds/intro-MLEs.html#def-prediction-interval" TargetMode="External" /><Relationship Type="http://schemas.openxmlformats.org/officeDocument/2006/relationships/hyperlink" Id="rId89" Target="https://morrison-lab.github.io/sds/intro-MLEs.html#def-score-equation" TargetMode="External" /><Relationship Type="http://schemas.openxmlformats.org/officeDocument/2006/relationships/hyperlink" Id="rId100" Target="https://morrison-lab.github.io/sds/intro-MLEs.html#def-wald-ci" TargetMode="External" /><Relationship Type="http://schemas.openxmlformats.org/officeDocument/2006/relationships/hyperlink" Id="rId107" Target="https://morrison-lab.github.io/sds/intro-MLEs.html#def-wald-test" TargetMode="External" /><Relationship Type="http://schemas.openxmlformats.org/officeDocument/2006/relationships/hyperlink" Id="rId48" Target="https://regression.ucsf.edu/second-edition/data-examples-and-problems" TargetMode="External" /><Relationship Type="http://schemas.openxmlformats.org/officeDocument/2006/relationships/hyperlink" Id="rId216" Target="https://www.jstatsoft.org/v27/i08/" TargetMode="External" /><Relationship Type="http://schemas.openxmlformats.org/officeDocument/2006/relationships/hyperlink" Id="rId19" Target="https://www.youtube.com/watch?v=RuBUVQELw-c" TargetMode="External" /><Relationship Type="http://schemas.openxmlformats.org/officeDocument/2006/relationships/hyperlink" Id="rId119" Target="logistic-regression.qmd#def-leverage-glm" TargetMode="External" /><Relationship Type="http://schemas.openxmlformats.org/officeDocument/2006/relationships/hyperlink" Id="rId138" Target="logistic-regression.qmd#def-logistic-regression" TargetMode="External" /><Relationship Type="http://schemas.openxmlformats.org/officeDocument/2006/relationships/hyperlink" Id="rId112" Target="logistic-regression.qmd#def-lrt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Intro-to-GLMs.qmd#def-linear-predictor" TargetMode="External" /><Relationship Type="http://schemas.openxmlformats.org/officeDocument/2006/relationships/hyperlink" Id="rId157" Target="Intro-to-GLMs.qmd#def-pearson-chisq-glm" TargetMode="External" /><Relationship Type="http://schemas.openxmlformats.org/officeDocument/2006/relationships/hyperlink" Id="rId185" Target="Intro-to-GLMs.qmd#def-pearson-residual-glm" TargetMode="External" /><Relationship Type="http://schemas.openxmlformats.org/officeDocument/2006/relationships/hyperlink" Id="rId24" Target="Intro-to-GLMs.qmd#sec-why-link" TargetMode="External" /><Relationship Type="http://schemas.openxmlformats.org/officeDocument/2006/relationships/hyperlink" Id="rId40" Target="Linear-models-overview.qmd#def-coef-interp-procedure" TargetMode="External" /><Relationship Type="http://schemas.openxmlformats.org/officeDocument/2006/relationships/hyperlink" Id="rId195" Target="Linear-models-overview.qmd#def-fitted-value" TargetMode="External" /><Relationship Type="http://schemas.openxmlformats.org/officeDocument/2006/relationships/hyperlink" Id="rId120" Target="Linear-models-overview.qmd#def-hat-matrix" TargetMode="External" /><Relationship Type="http://schemas.openxmlformats.org/officeDocument/2006/relationships/hyperlink" Id="rId198" Target="Linear-models-overview.qmd#def-resid-fitted" TargetMode="External" /><Relationship Type="http://schemas.openxmlformats.org/officeDocument/2006/relationships/hyperlink" Id="rId127" Target="Linear-models-overview.qmd#def-saturated-model" TargetMode="External" /><Relationship Type="http://schemas.openxmlformats.org/officeDocument/2006/relationships/hyperlink" Id="rId178" Target="binary-outcome-associations.qmd#def-OR" TargetMode="External" /><Relationship Type="http://schemas.openxmlformats.org/officeDocument/2006/relationships/hyperlink" Id="rId163" Target="binary-outcome-associations.qmd#def-logit-fn" TargetMode="External" /><Relationship Type="http://schemas.openxmlformats.org/officeDocument/2006/relationships/hyperlink" Id="rId56" Target="causal-inference.qmd#def-confounding-obs" TargetMode="External" /><Relationship Type="http://schemas.openxmlformats.org/officeDocument/2006/relationships/hyperlink" Id="rId55" Target="causal-inference.qmd#def-mediator" TargetMode="External" /><Relationship Type="http://schemas.openxmlformats.org/officeDocument/2006/relationships/hyperlink" Id="rId191" Target="https://bookdown.org/roback/bookdown-BeyondMLR/ch-poissonreg.html" TargetMode="External" /><Relationship Type="http://schemas.openxmlformats.org/officeDocument/2006/relationships/hyperlink" Id="rId175" Target="https://cran.r-project.org/web/packages/pscl/index.html" TargetMode="External" /><Relationship Type="http://schemas.openxmlformats.org/officeDocument/2006/relationships/hyperlink" Id="rId14" Target="https://dmrocke.ucdavis.edu/Class/EPI204-Spring-2021/EPI204-2021-04-22.mp4" TargetMode="External" /><Relationship Type="http://schemas.openxmlformats.org/officeDocument/2006/relationships/hyperlink" Id="rId15" Target="https://dmrocke.ucdavis.edu/Class/EPI204-Spring-2021/EPI204-8%20Poisson%20Regression.pdf" TargetMode="External" /><Relationship Type="http://schemas.openxmlformats.org/officeDocument/2006/relationships/hyperlink" Id="rId207" Target="https://dmrocke.ucdavis.edu/Class/EPI204-Spring-2021/EPI204-Spring-2021.html" TargetMode="External" /><Relationship Type="http://schemas.openxmlformats.org/officeDocument/2006/relationships/hyperlink" Id="rId214" Target="https://doi.org/10.1007/978-0-387-21706-2" TargetMode="External" /><Relationship Type="http://schemas.openxmlformats.org/officeDocument/2006/relationships/hyperlink" Id="rId205" Target="https://doi.org/10.1007/978-1-4614-1353-0" TargetMode="External" /><Relationship Type="http://schemas.openxmlformats.org/officeDocument/2006/relationships/hyperlink" Id="rId212" Target="https://doi.org/10.1016/j.drugalcdep.2009.05.022" TargetMode="External" /><Relationship Type="http://schemas.openxmlformats.org/officeDocument/2006/relationships/hyperlink" Id="rId203" Target="https://doi.org/10.1201/9781315182780" TargetMode="External" /><Relationship Type="http://schemas.openxmlformats.org/officeDocument/2006/relationships/hyperlink" Id="rId158" Target="https://en.wikipedia.org/wiki/Overdispersion" TargetMode="External" /><Relationship Type="http://schemas.openxmlformats.org/officeDocument/2006/relationships/hyperlink" Id="rId210" Target="https://github.com/rmcelreath/stat_rethinking_2026" TargetMode="External" /><Relationship Type="http://schemas.openxmlformats.org/officeDocument/2006/relationships/hyperlink" Id="rId218" Target="https://link.springer.com/book/10.1007/978-1-4419-0118-7" TargetMode="External" /><Relationship Type="http://schemas.openxmlformats.org/officeDocument/2006/relationships/hyperlink" Id="rId41" Target="https://morrison-lab.github.io/mds/algebra-exponentials.html#cor-exp-sum" TargetMode="External" /><Relationship Type="http://schemas.openxmlformats.org/officeDocument/2006/relationships/hyperlink" Id="rId26" Target="https://morrison-lab.github.io/mds/algebra-sums.html#def-person-years" TargetMode="External" /><Relationship Type="http://schemas.openxmlformats.org/officeDocument/2006/relationships/hyperlink" Id="rId197" Target="https://morrison-lab.github.io/mds/calculus-derivatives.html#thm-chain-rule" TargetMode="External" /><Relationship Type="http://schemas.openxmlformats.org/officeDocument/2006/relationships/hyperlink" Id="rId199" Target="https://morrison-lab.github.io/mds/linear-algebra-vectors.html#def-orthogonal-vectors" TargetMode="External" /><Relationship Type="http://schemas.openxmlformats.org/officeDocument/2006/relationships/hyperlink" Id="rId90" Target="https://morrison-lab.github.io/mds/vector-calculus.html#def-hessian" TargetMode="External" /><Relationship Type="http://schemas.openxmlformats.org/officeDocument/2006/relationships/hyperlink" Id="rId162" Target="https://morrison-lab.github.io/pds/distributions.html#def-binomial" TargetMode="External" /><Relationship Type="http://schemas.openxmlformats.org/officeDocument/2006/relationships/hyperlink" Id="rId23" Target="https://morrison-lab.github.io/pds/distributions.html#def-event-rate" TargetMode="External" /><Relationship Type="http://schemas.openxmlformats.org/officeDocument/2006/relationships/hyperlink" Id="rId25" Target="https://morrison-lab.github.io/pds/distributions.html#def-exposure" TargetMode="External" /><Relationship Type="http://schemas.openxmlformats.org/officeDocument/2006/relationships/hyperlink" Id="rId83" Target="https://morrison-lab.github.io/pds/distributions.html#def-nb" TargetMode="External" /><Relationship Type="http://schemas.openxmlformats.org/officeDocument/2006/relationships/hyperlink" Id="rId16" Target="https://morrison-lab.github.io/pds/distributions.html#def-offset" TargetMode="External" /><Relationship Type="http://schemas.openxmlformats.org/officeDocument/2006/relationships/hyperlink" Id="rId27" Target="https://morrison-lab.github.io/pds/distributions.html#def-poisson" TargetMode="External" /><Relationship Type="http://schemas.openxmlformats.org/officeDocument/2006/relationships/hyperlink" Id="rId164" Target="https://morrison-lab.github.io/pds/distributions.html#sec-nb-dist" TargetMode="External" /><Relationship Type="http://schemas.openxmlformats.org/officeDocument/2006/relationships/hyperlink" Id="rId153" Target="https://morrison-lab.github.io/pds/expectation.html#def-cond-expectation" TargetMode="External" /><Relationship Type="http://schemas.openxmlformats.org/officeDocument/2006/relationships/hyperlink" Id="rId35" Target="https://morrison-lab.github.io/pds/expectation.html#def-expectation" TargetMode="External" /><Relationship Type="http://schemas.openxmlformats.org/officeDocument/2006/relationships/hyperlink" Id="rId145" Target="https://morrison-lab.github.io/pds/expectation.html#thm-conditional-lie" TargetMode="External" /><Relationship Type="http://schemas.openxmlformats.org/officeDocument/2006/relationships/hyperlink" Id="rId170" Target="https://morrison-lab.github.io/pds/expectation.html#thm-lie" TargetMode="External" /><Relationship Type="http://schemas.openxmlformats.org/officeDocument/2006/relationships/hyperlink" Id="rId161" Target="https://morrison-lab.github.io/pds/random-variables.html#def-bernoulli" TargetMode="External" /><Relationship Type="http://schemas.openxmlformats.org/officeDocument/2006/relationships/hyperlink" Id="rId108" Target="https://morrison-lab.github.io/pds/random-variables.html#def-std-normal" TargetMode="External" /><Relationship Type="http://schemas.openxmlformats.org/officeDocument/2006/relationships/hyperlink" Id="rId152" Target="https://morrison-lab.github.io/pds/variance-covariance.html#def-cond-variance" TargetMode="External" /><Relationship Type="http://schemas.openxmlformats.org/officeDocument/2006/relationships/hyperlink" Id="rId143" Target="https://morrison-lab.github.io/pds/variance-covariance.html#def-variance" TargetMode="External" /><Relationship Type="http://schemas.openxmlformats.org/officeDocument/2006/relationships/hyperlink" Id="rId146" Target="https://morrison-lab.github.io/pds/variance-covariance.html#thm-total-variance" TargetMode="External" /><Relationship Type="http://schemas.openxmlformats.org/officeDocument/2006/relationships/hyperlink" Id="rId20" Target="https://morrison-lab.github.io/sds/bayesian-inference.html#def-bayesian-paradigm" TargetMode="External" /><Relationship Type="http://schemas.openxmlformats.org/officeDocument/2006/relationships/hyperlink" Id="rId201" Target="https://morrison-lab.github.io/sds/correlation-regression.html#def-normal-equations" TargetMode="External" /><Relationship Type="http://schemas.openxmlformats.org/officeDocument/2006/relationships/hyperlink" Id="rId200" Target="https://morrison-lab.github.io/sds/correlation-regression.html#def-ols" TargetMode="External" /><Relationship Type="http://schemas.openxmlformats.org/officeDocument/2006/relationships/hyperlink" Id="rId137" Target="https://morrison-lab.github.io/sds/data.html#def-binary" TargetMode="External" /><Relationship Type="http://schemas.openxmlformats.org/officeDocument/2006/relationships/hyperlink" Id="rId95" Target="https://morrison-lab.github.io/sds/data.html#def-indicator-variable" TargetMode="External" /><Relationship Type="http://schemas.openxmlformats.org/officeDocument/2006/relationships/hyperlink" Id="rId194" Target="https://morrison-lab.github.io/sds/data.html#def-reference-level" TargetMode="External" /><Relationship Type="http://schemas.openxmlformats.org/officeDocument/2006/relationships/hyperlink" Id="rId22" Target="https://morrison-lab.github.io/sds/data.html#sec-count-vars" TargetMode="External" /><Relationship Type="http://schemas.openxmlformats.org/officeDocument/2006/relationships/hyperlink" Id="rId82" Target="https://morrison-lab.github.io/sds/estimation.html#def-SE" TargetMode="External" /><Relationship Type="http://schemas.openxmlformats.org/officeDocument/2006/relationships/hyperlink" Id="rId156" Target="https://morrison-lab.github.io/sds/inference.html#def-confidence-interval" TargetMode="External" /><Relationship Type="http://schemas.openxmlformats.org/officeDocument/2006/relationships/hyperlink" Id="rId109" Target="https://morrison-lab.github.io/sds/inference.html#def-null-hypothesis" TargetMode="External" /><Relationship Type="http://schemas.openxmlformats.org/officeDocument/2006/relationships/hyperlink" Id="rId186" Target="https://morrison-lab.github.io/sds/inference.html#def-p-value" TargetMode="External" /><Relationship Type="http://schemas.openxmlformats.org/officeDocument/2006/relationships/hyperlink" Id="rId106" Target="https://morrison-lab.github.io/sds/inference.html#def-two-sided-alternative" TargetMode="External" /><Relationship Type="http://schemas.openxmlformats.org/officeDocument/2006/relationships/hyperlink" Id="rId187" Target="https://morrison-lab.github.io/sds/intro-MLEs.html#def-lik" TargetMode="External" /><Relationship Type="http://schemas.openxmlformats.org/officeDocument/2006/relationships/hyperlink" Id="rId88" Target="https://morrison-lab.github.io/sds/intro-MLEs.html#def-loglik" TargetMode="External" /><Relationship Type="http://schemas.openxmlformats.org/officeDocument/2006/relationships/hyperlink" Id="rId21" Target="https://morrison-lab.github.io/sds/intro-MLEs.html#def-mle" TargetMode="External" /><Relationship Type="http://schemas.openxmlformats.org/officeDocument/2006/relationships/hyperlink" Id="rId101" Target="https://morrison-lab.github.io/sds/intro-MLEs.html#def-oinf" TargetMode="External" /><Relationship Type="http://schemas.openxmlformats.org/officeDocument/2006/relationships/hyperlink" Id="rId188" Target="https://morrison-lab.github.io/sds/intro-MLEs.html#def-prediction-interval" TargetMode="External" /><Relationship Type="http://schemas.openxmlformats.org/officeDocument/2006/relationships/hyperlink" Id="rId89" Target="https://morrison-lab.github.io/sds/intro-MLEs.html#def-score-equation" TargetMode="External" /><Relationship Type="http://schemas.openxmlformats.org/officeDocument/2006/relationships/hyperlink" Id="rId100" Target="https://morrison-lab.github.io/sds/intro-MLEs.html#def-wald-ci" TargetMode="External" /><Relationship Type="http://schemas.openxmlformats.org/officeDocument/2006/relationships/hyperlink" Id="rId107" Target="https://morrison-lab.github.io/sds/intro-MLEs.html#def-wald-test" TargetMode="External" /><Relationship Type="http://schemas.openxmlformats.org/officeDocument/2006/relationships/hyperlink" Id="rId48" Target="https://regression.ucsf.edu/second-edition/data-examples-and-problems" TargetMode="External" /><Relationship Type="http://schemas.openxmlformats.org/officeDocument/2006/relationships/hyperlink" Id="rId216" Target="https://www.jstatsoft.org/v27/i08/" TargetMode="External" /><Relationship Type="http://schemas.openxmlformats.org/officeDocument/2006/relationships/hyperlink" Id="rId19" Target="https://www.youtube.com/watch?v=RuBUVQELw-c" TargetMode="External" /><Relationship Type="http://schemas.openxmlformats.org/officeDocument/2006/relationships/hyperlink" Id="rId119" Target="logistic-regression.qmd#def-leverage-glm" TargetMode="External" /><Relationship Type="http://schemas.openxmlformats.org/officeDocument/2006/relationships/hyperlink" Id="rId138" Target="logistic-regression.qmd#def-logistic-regression" TargetMode="External" /><Relationship Type="http://schemas.openxmlformats.org/officeDocument/2006/relationships/hyperlink" Id="rId112" Target="logistic-regression.qmd#def-lrt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Models for Count Outcomes</dc:title>
  <dc:creator/>
  <cp:keywords/>
  <dcterms:created xsi:type="dcterms:W3CDTF">2026-10-30T16:32:48Z</dcterms:created>
  <dcterms:modified xsi:type="dcterms:W3CDTF">2026-10-30T16:32:48Z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omments">
    <vt:lpwstr/>
  </property>
  <property fmtid="{D5CDD505-2E9C-101B-9397-08002B2CF9AE}" pid="6" name="crossref">
    <vt:lpwstr/>
  </property>
  <property fmtid="{D5CDD505-2E9C-101B-9397-08002B2CF9AE}" pid="7" name="csl">
    <vt:lpwstr>../latex-macros/citations/numeric-author.csl</vt:lpwstr>
  </property>
  <property fmtid="{D5CDD505-2E9C-101B-9397-08002B2CF9AE}" pid="8" name="custom-callout">
    <vt:lpwstr/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subtitle">
    <vt:lpwstr>Poisson regression and variations</vt:lpwstr>
  </property>
  <property fmtid="{D5CDD505-2E9C-101B-9397-08002B2CF9AE}" pid="18" name="toc-title">
    <vt:lpwstr>Table of contents</vt:lpwstr>
  </property>
</Properties>
</file>