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" w:name="fig-model-diagrams"/>
                <w:p>
                  <w:pPr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</w:t>
                    </w:r>
                  </w:hyperlink>
                  <w:r>
                    <w:t xml:space="preserve"> </w:t>
                  </w:r>
                  <w:r>
                    <w:t xml:space="preserve">(Gaussian):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\underset{\xleftarrow[]{=}}{\xrightarrow[]{=}}
    \underbrace{\eta(\mathord{\smash[b]{\underset{\raise.3ex\hbox{$\scriptstyle\sim$}}{x}}\vphantom{x}}) }_{\substack{\text{linear}\\\text{predictor}}}
    = \mathord{\smash[b]{\underset{\raise.3ex\hbox{$\scriptstyle\sim$}}{x}}\vphantom{x}} \cdot \mathord{\smash[b]{\underset{\raise.3ex\hbox{$\scriptstyle\sim$}}{\beta}}\vphantom{\beta}} + \mu(0)
    $$</w:t>
                  </w:r>
                </w:p>
                <w:p>
                  <w:pPr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(Binomial):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\xleftarrow[\pi \cdot n]{}
    }{
      \xrightarrow{\frac{\mu}{n}}
    }
    \underbrace{\pi}_{\text{probability}}
    \underset{
      \xleftarrow[\frac{\omega}{1+\omega}]{}
    }{
      \xrightarrow{\frac{\pi}{1-\pi}}
    }
    \underbrace{\omega}_{\text{odds}}
    \underset{
      \xleftarrow[{\operatorname{exp}\mathopen{}\left\{\eta\right\}\mathclose{}}]{}
    }{
      \xrightarrow{{\operatorname{log}\mathopen{}\left\{\omega\right\}\mathclose{}}}
    }
    \underbrace{\eta}_{\text{log-odds}} = \mathord{\smash[b]{\underset{\raise.3ex\hbox{$\scriptstyle\sim$}}{x}}\vphantom{x}} \cdot \mathord{\smash[b]{\underset{\raise.3ex\hbox{$\scriptstyle\sim$}}{\beta}}\vphantom{\beta}} + \eta(0)
    $$</w:t>
                  </w:r>
                </w:p>
                <w:p>
                  <w:pPr>
                    <w:jc w:val="center"/>
                  </w:pPr>
                  <w:r>
                    <w:t xml:space="preserve">Count (</w:t>
                  </w:r>
                  <w:hyperlink r:id="rId12">
                    <w:r>
                      <w:rPr>
                        <w:rStyle w:val="Hyperlink"/>
                      </w:rPr>
                      <w:t xml:space="preserve">Poisson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\xleftarrow[{\lambda}\cdot t]{}
    }{
      \xrightarrow{\mu / t}
    }
    \underbrace{{\lambda}}_{\text{rate}}
    \underset{
      \xleftarrow[{\operatorname{exp}\mathopen{}\left\{\eta\right\}\mathclose{}}]{}
    }{
      \xrightarrow{{\operatorname{log}\mathopen{}\left\{{\lambda}\right\}\mathclose{}}}
    }
    \underbrace{\eta}_{\text{log-rate}}
    = \mathord{\smash[b]{\underset{\raise.3ex\hbox{$\scriptstyle\sim$}}{x}}\vphantom{x}} \cdot \mathord{\smash[b]{\underset{\raise.3ex\hbox{$\scriptstyle\sim$}}{\beta}}\vphantom{\beta}} + {\operatorname{log}\mathopen{}\left\{{\lambda}(0)\right\}\mathclose{}}
    $$</w:t>
                  </w:r>
                </w:p>
                <w:p>
                  <w:pPr>
                    <w:jc w:val="center"/>
                  </w:pPr>
                  <w:r>
                    <w:t xml:space="preserve">Survival (</w:t>
                  </w:r>
                  <w:hyperlink r:id="rId21">
                    <w:r>
                      <w:rPr>
                        <w:rStyle w:val="Hyperlink"/>
                      </w:rPr>
                      <w:t xml:space="preserve">Cox PH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\xleftarrow[\int_{t=0}^{\infty}{\operatorname{S}(t|\mathord{\smash[b]{\underset{\raise.3ex\hbox{$\scriptstyle\sim$}}{x}}\vphantom{x}})dt}]{}
    \underbrace{\operatorname{S}(t|\mathord{\smash[b]{\underset{\raise.3ex\hbox{$\scriptstyle\sim$}}{x}}\vphantom{x}})}_{\text{survival}}
    \underset{
      \xleftarrow[{\operatorname{exp}\mathopen{}\left\{-{\Lambda}(t|\mathord{\smash[b]{\underset{\raise.3ex\hbox{$\scriptstyle\sim$}}{x}}\vphantom{x}})\right\}\mathclose{}}]{}
    }{
      \xrightarrow{-{\operatorname{log}\mathopen{}\left\{\operatorname{S}(t|\mathord{\smash[b]{\underset{\raise.3ex\hbox{$\scriptstyle\sim$}}{x}}\vphantom{x}})\right\}\mathclose{}}}
    }
    \underbrace{{\Lambda}(t|\mathord{\smash[b]{\underset{\raise.3ex\hbox{$\scriptstyle\sim$}}{x}}\vphantom{x}})}_{\text{cumulative hazard}}
    \underset{
      \xleftarrow[\int_0^t {\lambda}(u|\mathord{\smash[b]{\underset{\raise.3ex\hbox{$\scriptstyle\sim$}}{x}}\vphantom{x}})\,du]{}
    }{
      \xrightarrow{{\Lambda}'(t|\mathord{\smash[b]{\underset{\raise.3ex\hbox{$\scriptstyle\sim$}}{x}}\vphantom{x}})}
    }
    \underbrace{{\lambda}(t|\mathord{\smash[b]{\underset{\raise.3ex\hbox{$\scriptstyle\sim$}}{x}}\vphantom{x}})}_{\text{hazard}}
    \underset{
      \xleftarrow[{\operatorname{exp}\mathopen{}\left\{\eta(t|\mathord{\smash[b]{\underset{\raise.3ex\hbox{$\scriptstyle\sim$}}{x}}\vphantom{x}})\right\}\mathclose{}}]{}
    }{
      \xrightarrow{{\operatorname{log}\mathopen{}\left\{{\lambda}(t|\mathord{\smash[b]{\underset{\raise.3ex\hbox{$\scriptstyle\sim$}}{x}}\vphantom{x}})\right\}\mathclose{}}}
    }
    \underbrace{\eta(t|\mathord{\smash[b]{\underset{\raise.3ex\hbox{$\scriptstyle\sim$}}{x}}\vphantom{x}})}_{\text{log-hazard}}
    = \mathord{\smash[b]{\underset{\raise.3ex\hbox{$\scriptstyle\sim$}}{x}}\vphantom{x}} \cdot \mathord{\smash[b]{\underset{\raise.3ex\hbox{$\scriptstyle\sim$}}{\beta}}\vphantom{\beta}} + \eta_0(t)
    $$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Parallel structures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GLMs</w:t>
                    </w:r>
                  </w:hyperlink>
                  <w:r>
                    <w:t xml:space="preserve"> </w:t>
                  </w:r>
                  <w:r>
                    <w:t xml:space="preserve">and survival models.</w:t>
                  </w:r>
                  <w:r>
                    <w:t xml:space="preserve"> </w:t>
                  </w:r>
                  <w:r>
                    <w:t xml:space="preserve">Each row shows the transformation chain from the modeled quantity</w:t>
                  </w:r>
                  <w:r>
                    <w:t xml:space="preserve"> </w:t>
                  </w:r>
                  <w:r>
                    <w:t xml:space="preserve">to the linear predictor</w:t>
                  </w:r>
                  <w:r>
                    <w:t xml:space="preserve"> </w:t>
                  </w:r>
                  <w:r>
      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denotes the model-specific intercept term,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denotes the Cox PH baseline log-hazard term.</w:t>
                  </w:r>
                </w:p>
                <w:bookmarkEnd w:id="23"/>
              </w:tc>
            </w:tr>
          </w:tbl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2026-10-27T20:44:30Z</dcterms:created>
  <dcterms:modified xsi:type="dcterms:W3CDTF">2026-10-27T20:44:30Z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