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" w:name="tbl-descenda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All results with at least one descendant,</w:t>
                  </w:r>
                  <w:r>
                    <w:t xml:space="preserve"> </w:t>
                  </w:r>
                  <w:r>
                    <w:t xml:space="preserve">sorted by number of total descendants (most-foundational first).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nodes[cg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ranked[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descendant_table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Result               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title,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                =</w:t>
                  </w:r>
                  <w:r>
                    <w:rPr>
                      <w:rStyle w:val="NormalTok"/>
                    </w:rPr>
                    <w:t xml:space="preserve"> type_labels[ranked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type],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Direct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n_direct,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Total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check.names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stringsAsFactors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(descendant_table, </w:t>
                  </w:r>
                  <w:r>
                    <w:rPr>
                      <w:rStyle w:val="AttributeTok"/>
                    </w:rPr>
                    <w:t xml:space="preserve">format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"pipe"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align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"llrr"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64"/>
                    <w:gridCol w:w="792"/>
                    <w:gridCol w:w="1368"/>
                    <w:gridCol w:w="129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Result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Direct descendants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Total descendants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Potential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predicted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Risk-set score 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 under identification assumptions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Hazard function, hazard rate, hazard rate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in terms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decomposition of the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expit, logistic, inverse-logit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proportional hazards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Point-mass optimality of the profile baseline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probability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Marginal risk as a conditional expectation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via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Cox-Snell generalized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Leverage for a GLM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Observed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PH partial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with respect to coefficients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Simplified expression for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from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 minus inverse-odds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likelihood in terms of point masses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Single-subject failure probability in a 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Consistency of 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Inverse-odds function inverts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Akaike Information Criterion (AIC)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Collapsibility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Deviation of an observation from its subpopulation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Estimated 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Hat 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Per-interval likelihood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Martingale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Predicted value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Relative risk ratios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Standardized 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Censored-data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of log-hazards between two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General formula for odds ratios in logistic regression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maximum likelihood estimate of each point 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 whether-a-failure-occurs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 discretization of the survival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Expected mean squares in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Expressions for expit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Expanded expression for 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ratios are reversible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Moments of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 and variance of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14"/>
                <w:p/>
              </w:tc>
            </w:tr>
          </w:tbl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2026-10-27T02:45:26Z</dcterms:created>
  <dcterms:modified xsi:type="dcterms:W3CDTF">2026-10-27T02:45:26Z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