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5.png" ContentType="image/png"/>
  <Override PartName="/word/media/rId161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2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1]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  <w:p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7.1]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  <w:p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7.3]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4]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  <w:p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7.4]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5]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  <w:p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  <w:p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[1, Sec. 7.4], [2, Sec. 4.2]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7.5]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5–6]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[1, Sec. 7.5], [2, Sec. 5.1]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w:r>
              <w:t xml:space="preserve">$$
    \text{PRSS}_\lambda(\mathord{\smash[b]{\underset{\raise.3ex\hbox{$\scriptstyle\sim$}}{\beta}}\vphantom{\beta}})
    \stackrel{\text{def}}{=}{(\mathord{\smash[b]{\underset{\raise.3ex\hbox{$\scriptstyle\sim$}}{y}}\vphantom{y}}- \mathbf{B}\mathord{\smash[b]{\underset{\raise.3ex\hbox{$\scriptstyle\sim$}}{\beta}}\vphantom{\beta}})}^{\top} (\mathord{\smash[b]{\underset{\raise.3ex\hbox{$\scriptstyle\sim$}}{y}}\vphantom{y}}- \mathbf{B}\mathord{\smash[b]{\underset{\raise.3ex\hbox{$\scriptstyle\sim$}}{\beta}}\vphantom{\beta}}) + \lambda{\mathord{\smash[b]{\underset{\raise.3ex\hbox{$\scriptstyle\sim$}}{\beta}}\vphantom{\beta}}}^{\top} \mathbf{P} \mathord{\smash[b]{\underset{\raise.3ex\hbox{$\scriptstyle\sim$}}{\beta}}\vphantom{\beta}}
    $$</w:t>
            </w:r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w:r>
              <w:t xml:space="preserve">$$
    \underbrace{\hat{\mathord{\smash[b]{\underset{\raise.3ex\hbox{$\scriptstyle\sim$}}{\beta}}\vphantom{\beta}}}_\lambda}_{q \times 1}
    = \underbrace{\mathopen{}\left({\mathbf{B}}^{\top}\mathbf{B} + \lambda\mathbf{P}\right)\mathclose{}^{-1}}_{q \times q}
    \underbrace{{\mathbf{B}}^{\top}}_{q \times n} \underbrace{\mathord{\smash[b]{\underset{\raise.3ex\hbox{$\scriptstyle\sim$}}{y}}\vphantom{y}}}_{n \times 1},
    $$</w:t>
            </w:r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w:r>
              <w:t xml:space="preserve">$\hat{\mathord{\smash[b]{\underset{\raise.3ex\hbox{$\scriptstyle\sim$}}{y}}\vphantom{y}}} = \mathbf{S}_\lambda\mathord{\smash[b]{\underset{\raise.3ex\hbox{$\scriptstyle\sim$}}{y}}\vphantom{y}}$</w:t>
            </w:r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[2, Sec. 4.2], [6, Sec. 5.4]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w:r>
              <w:t xml:space="preserve">$$
    \begin{aligned}
    \text{PRSS}_\lambda(\mathord{\smash[b]{\underset{\raise.3ex\hbox{$\scriptstyle\sim$}}{\beta}}\vphantom{\beta}})
    &amp;= {\mathord{\smash[b]{\underset{\raise.3ex\hbox{$\scriptstyle\sim$}}{y}}\vphantom{y}}}^{\top}\mathord{\smash[b]{\underset{\raise.3ex\hbox{$\scriptstyle\sim$}}{y}}\vphantom{y}}- {\mathord{\smash[b]{\underset{\raise.3ex\hbox{$\scriptstyle\sim$}}{y}}\vphantom{y}}}^{\top}\mathbf{B}\mathord{\smash[b]{\underset{\raise.3ex\hbox{$\scriptstyle\sim$}}{\beta}}\vphantom{\beta}}- 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\text{(distribute the product)}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\text{(a scalar equals its transpose)}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{\mathord{\smash[b]{\underset{\raise.3ex\hbox{$\scriptstyle\sim$}}{\beta}}\vphantom{\beta}}}^{\top}\mathopen{}\left({\mathbf{B}}^{\top}\mathbf{B} + \lambda\mathbf{P}\right)\mathclose{}\mathord{\smash[b]{\underset{\raise.3ex\hbox{$\scriptstyle\sim$}}{\beta}}\vphantom{\beta}}
    &amp;&amp; \text{(collect the quadratic terms)}
    \end{aligned}
    $$</w:t>
            </w:r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\mathord{\smash[b]{\underset{\raise.3ex\hbox{$\scriptstyle\sim$}}{\beta}}\vphantom{\beta}}}\text{PRSS}_\lambda(\mathord{\smash[b]{\underset{\raise.3ex\hbox{$\scriptstyle\sim$}}{\beta}}\vphantom{\beta}})}_{q \times 1}
    &amp;= \frac{\partial}{\partial \mathord{\smash[b]{\underset{\raise.3ex\hbox{$\scriptstyle\sim$}}{\beta}}\vphantom{\beta}}}\mathopen{}\left(-2{\mathord{\smash[b]{\underset{\raise.3ex\hbox{$\scriptstyle\sim$}}{\beta}}\vphantom{\beta}}}^{\top}{\mathbf{B}}^{\top}\mathord{\smash[b]{\underset{\raise.3ex\hbox{$\scriptstyle\sim$}}{y}}\vphantom{y}}\right)\mathclose{} 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\text{(} {\mathord{\smash[b]{\underset{\raise.3ex\hbox{$\scriptstyle\sim$}}{y}}\vphantom{y}}}^{\top}\mathord{\smash[b]{\underset{\raise.3ex\hbox{$\scriptstyle\sim$}}{y}}\vphantom{y}}\text{ does not depend on } \mathord{\smash[b]{\underset{\raise.3ex\hbox{$\scriptstyle\sim$}}{\beta}}\vphantom{\beta}}\text{)}
    \\ &amp;= -2{\mathbf{B}}^{\top}\mathord{\smash[b]{\underset{\raise.3ex\hbox{$\scriptstyle\sim$}}{y}}\vphantom{y}}+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\text{(gradient of a linear form: } \frac{\partial}{\partial \mathord{\smash[b]{\underset{\raise.3ex\hbox{$\scriptstyle\sim$}}{\beta}}\vphantom{\beta}}}{\mathord{\smash[b]{\underset{\raise.3ex\hbox{$\scriptstyle\sim$}}{\beta}}\vphantom{\beta}}}^{\top}\mathord{\smash[b]{\underset{\raise.3ex\hbox{$\scriptstyle\sim$}}{c}}\vphantom{c}} = \mathord{\smash[b]{\underset{\raise.3ex\hbox{$\scriptstyle\sim$}}{c}}\vphantom{c}}\text{)}
    \\ &amp;= -2{\mathbf{B}}^{\top}\mathord{\smash[b]{\underset{\raise.3ex\hbox{$\scriptstyle\sim$}}{y}}\vphantom{y}}+ 2\mathbf{A}\mathord{\smash[b]{\underset{\raise.3ex\hbox{$\scriptstyle\sim$}}{\beta}}\vphantom{\beta}}
    &amp;&amp; \text{(gradient of a symmetric quadratic form)}
    \end{aligned}
    $$</w:t>
            </w:r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w:r>
              <w:t xml:space="preserve">$$
    \begin{aligned}
    -2{\mathbf{B}}^{\top}\mathord{\smash[b]{\underset{\raise.3ex\hbox{$\scriptstyle\sim$}}{y}}\vphantom{y}}+ 2\mathbf{A}\mathord{\smash[b]{\underset{\raise.3ex\hbox{$\scriptstyle\sim$}}{\beta}}\vphantom{\beta}}&amp;= \mathbf{0}_{q \times 1}
    &amp;&amp; \text{(set the gradient to zero)}
    \\ 2\mathbf{A}\mathord{\smash[b]{\underset{\raise.3ex\hbox{$\scriptstyle\sim$}}{\beta}}\vphantom{\beta}}&amp;= 2{\mathbf{B}}^{\top}\mathord{\smash[b]{\underset{\raise.3ex\hbox{$\scriptstyle\sim$}}{y}}\vphantom{y}}
    &amp;&amp; \text{(add } 2{\mathbf{B}}^{\top}\mathord{\smash[b]{\underset{\raise.3ex\hbox{$\scriptstyle\sim$}}{y}}\vphantom{y}}\text{ to both sides)}
    \\ \mathbf{A}\mathord{\smash[b]{\underset{\raise.3ex\hbox{$\scriptstyle\sim$}}{\beta}}\vphantom{\beta}}&amp;= {\mathbf{B}}^{\top}\mathord{\smash[b]{\underset{\raise.3ex\hbox{$\scriptstyle\sim$}}{y}}\vphantom{y}}
    &amp;&amp; \text{(divide by 2)}
    \\ \mathord{\smash[b]{\underset{\raise.3ex\hbox{$\scriptstyle\sim$}}{\beta}}\vphantom{\beta}}&amp;= \mathbf{A}^{-1}{\mathbf{B}}^{\top}\mathord{\smash[b]{\underset{\raise.3ex\hbox{$\scriptstyle\sim$}}{y}}\vphantom{y}}
    &amp;&amp; \text{(multiply on the left by } \mathbf{A}^{-1}\text{)}
    \end{aligned}
    $$</w:t>
            </w:r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w:r>
              <w:t xml:space="preserve">$\mathord{\smash[b]{\underset{\raise.3ex\hbox{$\scriptstyle\sim$}}{v}}\vphantom{v}} \ne \mathbf{0}_{q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
    = {(\mathbf{B}\mathord{\smash[b]{\underset{\raise.3ex\hbox{$\scriptstyle\sim$}}{v}}\vphantom{v}})}^{\top}(\mathbf{B}\mathord{\smash[b]{\underset{\raise.3ex\hbox{$\scriptstyle\sim$}}{v}}\vphantom{v}}) + \lambda{\mathord{\smash[b]{\underset{\raise.3ex\hbox{$\scriptstyle\sim$}}{v}}\vphantom{v}}}^{\top}\mathbf{P}\mathord{\smash[b]{\underset{\raise.3ex\hbox{$\scriptstyle\sim$}}{v}}\vphantom{v}} \ge 0$</w:t>
            </w:r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= 0$</w:t>
            </w:r>
            <w:r>
              <w:t xml:space="preserve"> </w:t>
            </w:r>
            <w:r>
              <w:t xml:space="preserve">implies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&gt; 0$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\hat{\mathord{\smash[b]{\underset{\raise.3ex\hbox{$\scriptstyle\sim$}}{y}}\vphantom{y}}}
    &amp;= \mathbf{B}\hat{\mathord{\smash[b]{\underset{\raise.3ex\hbox{$\scriptstyle\sim$}}{\beta}}\vphantom{\beta}}}_\lambda
    &amp;&amp; \text{(fitted values of a basis expansion)}
    \\ &amp;= \mathbf{B}\mathbf{A}^{-1}{\mathbf{B}}^{\top}\mathord{\smash[b]{\underset{\raise.3ex\hbox{$\scriptstyle\sim$}}{y}}\vphantom{y}}
    &amp;&amp; \text{(substitute } \hat{\mathord{\smash[b]{\underset{\raise.3ex\hbox{$\scriptstyle\sim$}}{\beta}}\vphantom{\beta}}}_\lambda\text{)}
    \\ &amp;= \mathbf{S}_\lambda\mathord{\smash[b]{\underset{\raise.3ex\hbox{$\scriptstyle\sim$}}{y}}\vphantom{y}}
    &amp;&amp; \text{(definition of } \mathbf{S}_\lambda\text{)}
    \end{aligned}
    $$</w:t>
            </w:r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w:r>
        <w:t xml:space="preserve">$\int g''(t)^2\,dt = {\mathord{\smash[b]{\underset{\raise.3ex\hbox{$\scriptstyle\sim$}}{\beta}}\vphantom{\beta}}}^{\top}\mathbf{P}\mathord{\smash[b]{\underset{\raise.3ex\hbox{$\scriptstyle\sim$}}{\beta}}\vphantom{\beta}}$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w:r>
              <w:t xml:space="preserve">$$
    \begin{aligned}
    {\mathbf{B}}^{\top}\mathbf{B}
    &amp;= \begin{bmatrix}n &amp; \sum x_i \\ \sum x_i &amp; \sum x_i^2\end{bmatrix}
    &amp;&amp; \text{(columns } 1 \text{ and } x\text{)}
    \\ &amp;= \begin{bmatrix}3 &amp; 0 \\ 0 &amp; 2\end{bmatrix}
    &amp;&amp; \text{(} \textstyle\sum x_i = 0,\ \sum x_i^2 = 2\text{)}
    \\ {\mathbf{B}}^{\top}\mathord{\smash[b]{\underset{\raise.3ex\hbox{$\scriptstyle\sim$}}{y}}\vphantom{y}}
    &amp;= \begin{bmatrix}\sum y_i \\ \sum x_i y_i\end{bmatrix}
    &amp;&amp; \text{(columns } 1 \text{ and } x\text{)}
    \\ &amp;= \begin{bmatrix}3 \\ 1\end{bmatrix}
    &amp;&amp; \text{(} 1 + 0 + 2 = 3,\ -1 + 0 + 2 = 1\text{)}
    \end{aligned}
    $$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\hat{\mathord{\smash[b]{\underset{\raise.3ex\hbox{$\scriptstyle\sim$}}{\beta}}\vphantom{\beta}}}_\lambda
    &amp;= \begin{bmatrix}1/3 &amp; 0 \\ 0 &amp; 1/(2 + \lambda)\end{bmatrix} \begin{bmatrix}3 \\ 1\end{bmatrix}
    &amp;&amp; \text{(invert the diagonal matrix)}
    \\ &amp;= \begin{bmatrix}1 \\ 1/(2 + \lambda)\end{bmatrix}
    &amp;&amp; \text{(multiply)}
    \end{aligned}
    $$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  <w:p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w:r>
        <w:t xml:space="preserve">$\hat{\mathord{\smash[b]{\underset{\raise.3ex\hbox{$\scriptstyle\sim$}}{y}}\vphantom{y}}} = \mathbf{S}_\lambda\mathord{\smash[b]{\underset{\raise.3ex\hbox{$\scriptstyle\sim$}}{y}}\vphantom{y}}$</w:t>
      </w:r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[2, Sec. 6.2]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7.6]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[6, Sec. 6.1]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  <w:p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7" w:name="fig-method-comparison-overlay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method-comparison-po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linear,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"longdash"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poly12,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poly-plot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Polynomial fits.</w:t>
                  </w:r>
                  <w:r>
                    <w:t xml:space="preserve"> </w:t>
                  </w:r>
                  <w:r>
                    <w:t xml:space="preserve">Quadratic underfits the central inflection;</w:t>
                  </w:r>
                  <w:r>
                    <w:t xml:space="preserve"> </w:t>
                  </w:r>
                  <w:r>
                    <w:t xml:space="preserve">the degree-12 polynomial chases the noise and swings wildly near the boundaries (Runge’s phenomenon).</w:t>
                  </w:r>
                </w:p>
                <w:bookmarkEnd w:id="8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method-comparison-step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step,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tep-plot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Step function with 5 quantile-spaced bins.</w:t>
                  </w:r>
                  <w:r>
                    <w:t xml:space="preserve"> </w:t>
                  </w:r>
                  <w:r>
                    <w:t xml:space="preserve">Captures the broad shape but is discontinuous at each cutpoint — almost never the right model for a continuous exposure.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method-comparison-spline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ns,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gam,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plines-plot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Splines.</w:t>
                  </w:r>
                  <w:r>
                    <w:t xml:space="preserve"> </w:t>
                  </w:r>
                  <w:r>
                    <w:t xml:space="preserve">Both spline fits track the truth closely without the boundary swings of the degree-12 polynomial.</w:t>
                  </w:r>
                  <w:r>
                    <w:t xml:space="preserve"> </w:t>
                  </w:r>
                  <w:r>
                    <w:t xml:space="preserve">The smoothing spline (REML-selected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) has slightly less peak-to-peak amplitude because the penalty shrinks toward a straight line.</w:t>
                  </w:r>
                </w:p>
                <w:bookmarkEnd w:id="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6" w:name="fig-method-comparison-loes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loess,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loess-plot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LOESS with the default 50% span.</w:t>
                  </w:r>
                  <w:r>
                    <w:t xml:space="preserve"> </w:t>
                  </w:r>
                  <w:r>
                    <w:t xml:space="preserve">Similar shape to the splines but without a global closed-form parametric representation — the curve is computed on demand at any evaluation point rather than stored as a parametric formula.</w:t>
                  </w:r>
                </w:p>
                <w:bookmarkEnd w:id="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Comparison of nonlinear regression methods on synthetic data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0.4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.</w:t>
      </w:r>
      <w:r>
        <w:t xml:space="preserve"> </w:t>
      </w:r>
      <w:r>
        <w:t xml:space="preserve">Splines (both regression and smoothing) and LOESS track the truth closely;</w:t>
      </w:r>
      <w:r>
        <w:t xml:space="preserve"> </w:t>
      </w:r>
      <w:r>
        <w:t xml:space="preserve">quadratic polynomial underfits the multi- modal structure;</w:t>
      </w:r>
      <w:r>
        <w:t xml:space="preserve"> </w:t>
      </w:r>
      <w:r>
        <w:t xml:space="preserve">degree-12 polynomial overfits and swings at boundaries.</w:t>
      </w:r>
    </w:p>
    <w:bookmarkEnd w:id="97"/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4–7]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Sec. 6]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[2, Sec. 5.4]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Secs. 6.10–6.12]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[7]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[2, Sec. 6.10]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[2, Sec. 6.10]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[2, Sec. 6.2]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[2]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69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[1, Sec. 7.8]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[9, Sec. 7.8]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[1, Sec. 7.1]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[1, Sec. 7.2]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[1, Sec. 7.4]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[1, Secs. 7.5–7.6]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4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nested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with AIC</w:t>
      </w:r>
      <w:r>
        <w:t xml:space="preserve"> </w:t>
      </w:r>
      <w:r>
        <w:t xml:space="preserve">[1, Sec. 7.7]</w:t>
      </w:r>
      <w:r>
        <w:t xml:space="preserve">.</w:t>
      </w:r>
      <w:r>
        <w:t xml:space="preserve"> </w:t>
      </w:r>
      <w:r>
        <w:t xml:space="preserve">This lab follows the ISLRv2 code, which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 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4"/>
    <w:bookmarkStart w:id="168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following</w:t>
      </w:r>
      <w:r>
        <w:t xml:space="preserve"> </w:t>
      </w:r>
      <w:r>
        <w:t xml:space="preserve">James et al. [1, Sec. 7.7]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8"/>
    <w:bookmarkEnd w:id="169"/>
    <w:bookmarkStart w:id="208" w:name="sec-gam-exercises"/>
    <w:p>
      <w:pPr>
        <w:pStyle w:val="Heading1"/>
      </w:pPr>
      <w:r>
        <w:t xml:space="preserve">14. Exercises</w:t>
      </w:r>
    </w:p>
    <w:bookmarkStart w:id="180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72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1"/>
          <w:p/>
        </w:tc>
      </w:tr>
    </w:tbl>
    <w:bookmarkEnd w:id="172"/>
    <w:bookmarkStart w:id="179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8"/>
          <w:p/>
        </w:tc>
      </w:tr>
    </w:tbl>
    <w:bookmarkEnd w:id="179"/>
    <w:bookmarkEnd w:id="180"/>
    <w:bookmarkStart w:id="207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86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[1]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5"/>
          <w:p/>
        </w:tc>
      </w:tr>
    </w:tbl>
    <w:bookmarkEnd w:id="186"/>
    <w:bookmarkStart w:id="206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[6, Sec. 9.1.1]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[6, Sec. 9.1.1]</w:t>
            </w:r>
            <w:r>
              <w:t xml:space="preserve">.</w:t>
            </w:r>
          </w:p>
          <w:bookmarkEnd w:id="188"/>
          <w:p/>
        </w:tc>
      </w:tr>
    </w:tbl>
    <w:bookmarkStart w:id="205" w:name="refs"/>
    <w:bookmarkStart w:id="190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90"/>
    <w:bookmarkStart w:id="191" w:name="ref-wood2017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91"/>
    <w:bookmarkStart w:id="192" w:name="ref-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92"/>
    <w:bookmarkStart w:id="194" w:name="ref-aune2016bmi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Aune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participants,”</w:t>
      </w:r>
      <w:r>
        <w:t xml:space="preserve"> </w:t>
      </w:r>
      <w:r>
        <w:rPr>
          <w:i/>
          <w:iCs/>
        </w:rPr>
        <w:t xml:space="preserve">BMJ</w:t>
      </w:r>
      <w:r>
        <w:t xml:space="preserve">, vol. 353, p. i2156, 2016, doi:</w:t>
      </w:r>
      <w:r>
        <w:t xml:space="preserve"> </w:t>
      </w:r>
      <w:hyperlink r:id="rId193">
        <w:r>
          <w:rPr>
            <w:rStyle w:val="Hyperlink"/>
          </w:rPr>
          <w:t xml:space="preserve">10.1136/bmj.i2156</w:t>
        </w:r>
      </w:hyperlink>
      <w:r>
        <w:t xml:space="preserve">.</w:t>
      </w:r>
    </w:p>
    <w:bookmarkEnd w:id="194"/>
    <w:bookmarkStart w:id="196" w:name="ref-gasparrini2015morta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Gasparrini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“Mortality risk attributable to high and low ambient temperature: A multicountry observational study,”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vol. 386, no. 9991, pp. 369–375, 2015, doi:</w:t>
      </w:r>
      <w:r>
        <w:t xml:space="preserve"> </w:t>
      </w:r>
      <w:hyperlink r:id="rId195">
        <w:r>
          <w:rPr>
            <w:rStyle w:val="Hyperlink"/>
          </w:rPr>
          <w:t xml:space="preserve">10.1016/S0140-6736(14)62114-0</w:t>
        </w:r>
      </w:hyperlink>
      <w:r>
        <w:t xml:space="preserve">.</w:t>
      </w:r>
    </w:p>
    <w:bookmarkEnd w:id="196"/>
    <w:bookmarkStart w:id="198" w:name="ref-hastie2009esl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8"/>
    <w:bookmarkStart w:id="200" w:name="ref-wood2013pvalu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t xml:space="preserve">“On p-values for smooth components of an extended generalized additive model,”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100, no. 1, pp. 221–228, 2013, doi:</w:t>
      </w:r>
      <w:r>
        <w:t xml:space="preserve"> </w:t>
      </w:r>
      <w:hyperlink r:id="rId199">
        <w:r>
          <w:rPr>
            <w:rStyle w:val="Hyperlink"/>
          </w:rPr>
          <w:t xml:space="preserve">10.1093/biomet/ass048</w:t>
        </w:r>
      </w:hyperlink>
      <w:r>
        <w:t xml:space="preserve">.</w:t>
      </w:r>
    </w:p>
    <w:bookmarkEnd w:id="200"/>
    <w:bookmarkStart w:id="202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0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02"/>
    <w:bookmarkStart w:id="204" w:name="ref-james2023islp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James, D. Witten, T. Hastie, R. Tibshirani, and J. Taylor,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New York: Springer, 2023. Available:</w:t>
      </w:r>
      <w:r>
        <w:t xml:space="preserve"> </w:t>
      </w:r>
      <w:hyperlink r:id="rId203">
        <w:r>
          <w:rPr>
            <w:rStyle w:val="Hyperlink"/>
          </w:rPr>
          <w:t xml:space="preserve">https://www.statlearning.com</w:t>
        </w:r>
      </w:hyperlink>
    </w:p>
    <w:bookmarkEnd w:id="204"/>
    <w:bookmarkEnd w:id="205"/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5" Target="media/rId165.png" /><Relationship Type="http://schemas.openxmlformats.org/officeDocument/2006/relationships/image" Id="rId161" Target="media/rId161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2" Target="media/rId182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201" Target="https://doi.org/10.1001/jama.1975.03260080034016" TargetMode="External" /><Relationship Type="http://schemas.openxmlformats.org/officeDocument/2006/relationships/hyperlink" Id="rId197" Target="https://doi.org/10.1007/978-0-387-84858-7" TargetMode="External" /><Relationship Type="http://schemas.openxmlformats.org/officeDocument/2006/relationships/hyperlink" Id="rId189" Target="https://doi.org/10.1007/978-1-0716-1418-1" TargetMode="External" /><Relationship Type="http://schemas.openxmlformats.org/officeDocument/2006/relationships/hyperlink" Id="rId195" Target="https://doi.org/10.1016/S0140-6736(14)62114-0" TargetMode="External" /><Relationship Type="http://schemas.openxmlformats.org/officeDocument/2006/relationships/hyperlink" Id="rId199" Target="https://doi.org/10.1093/biomet/ass048" TargetMode="External" /><Relationship Type="http://schemas.openxmlformats.org/officeDocument/2006/relationships/hyperlink" Id="rId193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3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doi.org/10.1001/jama.1975.03260080034016" TargetMode="External" /><Relationship Type="http://schemas.openxmlformats.org/officeDocument/2006/relationships/hyperlink" Id="rId197" Target="https://doi.org/10.1007/978-0-387-84858-7" TargetMode="External" /><Relationship Type="http://schemas.openxmlformats.org/officeDocument/2006/relationships/hyperlink" Id="rId189" Target="https://doi.org/10.1007/978-1-0716-1418-1" TargetMode="External" /><Relationship Type="http://schemas.openxmlformats.org/officeDocument/2006/relationships/hyperlink" Id="rId195" Target="https://doi.org/10.1016/S0140-6736(14)62114-0" TargetMode="External" /><Relationship Type="http://schemas.openxmlformats.org/officeDocument/2006/relationships/hyperlink" Id="rId199" Target="https://doi.org/10.1093/biomet/ass048" TargetMode="External" /><Relationship Type="http://schemas.openxmlformats.org/officeDocument/2006/relationships/hyperlink" Id="rId193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3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2026-10-19T08:34:06Z</dcterms:created>
  <dcterms:modified xsi:type="dcterms:W3CDTF">2026-10-19T08:34:06Z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