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\operatorname{log}\mathopen{}\left\{\frac{\pi_{ij}}{1 - \pi_{ij}}\right\}\mathclose{} = {\mathord{\smash[b]{\underset{\raise.3ex\hbox{$\scriptstyle\sim$}}{x}}\vphantom{x}}_{ij}}^{\top}\mathord{\smash[b]{\underset{\raise.3ex\hbox{$\scriptstyle\sim$}}{\beta}}\vphantom{\beta}}+ \alpha_j,
    \qquad
    \alpha_j \ \sim_{\operatorname{iid}}\ \operatorname{N}\mathopen{}\left(0, \sigma_\alpha^2\right)\mathclose{}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[2]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[8]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[6]</w:t>
      </w:r>
    </w:p>
    <w:p>
      <w:pPr>
        <w:pStyle w:val="Compact"/>
        <w:numPr>
          <w:ilvl w:val="1"/>
          <w:numId w:val="1016"/>
        </w:numPr>
      </w:pPr>
      <w:r>
        <w:t xml:space="preserve">Jiang and Nguyen [9]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[10]</w:t>
      </w:r>
    </w:p>
    <w:p>
      <w:pPr>
        <w:pStyle w:val="Compact"/>
        <w:numPr>
          <w:ilvl w:val="1"/>
          <w:numId w:val="1016"/>
        </w:numPr>
      </w:pPr>
      <w:r>
        <w:t xml:space="preserve">McCulloch et al. [11]</w:t>
      </w:r>
    </w:p>
    <w:p>
      <w:pPr>
        <w:pStyle w:val="Compact"/>
        <w:numPr>
          <w:ilvl w:val="1"/>
          <w:numId w:val="1016"/>
        </w:numPr>
      </w:pPr>
      <w:r>
        <w:t xml:space="preserve">Hedeker and Gibbons [12]</w:t>
      </w:r>
    </w:p>
    <w:p>
      <w:pPr>
        <w:pStyle w:val="Compact"/>
        <w:numPr>
          <w:ilvl w:val="1"/>
          <w:numId w:val="1016"/>
        </w:numPr>
      </w:pPr>
      <w:r>
        <w:t xml:space="preserve">Wakefield [13]</w:t>
      </w:r>
    </w:p>
    <w:p>
      <w:pPr>
        <w:pStyle w:val="Compact"/>
        <w:numPr>
          <w:ilvl w:val="1"/>
          <w:numId w:val="1016"/>
        </w:numPr>
      </w:pPr>
      <w:r>
        <w:t xml:space="preserve">Zuur [14]</w:t>
      </w:r>
    </w:p>
    <w:p>
      <w:pPr>
        <w:pStyle w:val="Compact"/>
        <w:numPr>
          <w:ilvl w:val="1"/>
          <w:numId w:val="1016"/>
        </w:numPr>
      </w:pPr>
      <w:r>
        <w:t xml:space="preserve">Diggle et al. [15]</w:t>
      </w:r>
    </w:p>
    <w:p>
      <w:pPr>
        <w:pStyle w:val="Compact"/>
        <w:numPr>
          <w:ilvl w:val="1"/>
          <w:numId w:val="1016"/>
        </w:numPr>
      </w:pPr>
      <w:r>
        <w:t xml:space="preserve">Fitzmaurice et al. [16]</w:t>
      </w:r>
    </w:p>
    <w:p>
      <w:pPr>
        <w:pStyle w:val="Compact"/>
        <w:numPr>
          <w:ilvl w:val="1"/>
          <w:numId w:val="1016"/>
        </w:numPr>
      </w:pPr>
      <w:r>
        <w:t xml:space="preserve">Fitzmaurice et al. [17]</w:t>
      </w:r>
    </w:p>
    <w:p>
      <w:pPr>
        <w:pStyle w:val="Compact"/>
        <w:numPr>
          <w:ilvl w:val="1"/>
          <w:numId w:val="1016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6"/>
        </w:numPr>
      </w:pPr>
      <w:r>
        <w:t xml:space="preserve">Congdon [19]</w:t>
      </w:r>
    </w:p>
    <w:p>
      <w:pPr>
        <w:pStyle w:val="Compact"/>
        <w:numPr>
          <w:ilvl w:val="1"/>
          <w:numId w:val="1016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6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6"/>
        </w:numPr>
      </w:pPr>
      <w:r>
        <w:t xml:space="preserve">Jewell and Hubbard [22]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1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1"/>
    <w:bookmarkStart w:id="153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</w:p>
    <w:bookmarkEnd w:id="153"/>
    <w:bookmarkStart w:id="155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4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5"/>
    <w:bookmarkStart w:id="157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56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57"/>
    <w:bookmarkStart w:id="159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58">
        <w:r>
          <w:rPr>
            <w:rStyle w:val="Hyperlink"/>
          </w:rPr>
          <w:t xml:space="preserve">https://github.com/rmcelreath/stat_rethinking_2026</w:t>
        </w:r>
      </w:hyperlink>
    </w:p>
    <w:bookmarkEnd w:id="159"/>
    <w:bookmarkStart w:id="160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0"/>
    <w:bookmarkStart w:id="162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61">
        <w:r>
          <w:rPr>
            <w:rStyle w:val="Hyperlink"/>
          </w:rPr>
          <w:t xml:space="preserve">https://mc-stan.org/rstanarm/</w:t>
        </w:r>
      </w:hyperlink>
    </w:p>
    <w:bookmarkEnd w:id="162"/>
    <w:bookmarkStart w:id="164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</w:p>
    <w:bookmarkEnd w:id="164"/>
    <w:bookmarkStart w:id="166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5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6"/>
    <w:bookmarkStart w:id="168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67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68"/>
    <w:bookmarkStart w:id="169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69"/>
    <w:bookmarkStart w:id="170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0"/>
    <w:bookmarkStart w:id="171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1"/>
    <w:bookmarkStart w:id="172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2"/>
    <w:bookmarkStart w:id="173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3"/>
    <w:bookmarkStart w:id="175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4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5"/>
    <w:bookmarkStart w:id="177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6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77"/>
    <w:bookmarkStart w:id="179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78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79"/>
    <w:bookmarkStart w:id="180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0"/>
    <w:bookmarkStart w:id="182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1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2"/>
    <w:bookmarkStart w:id="184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3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4"/>
    <w:bookmarkStart w:id="186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5">
        <w:r>
          <w:rPr>
            <w:rStyle w:val="Hyperlink"/>
          </w:rPr>
          <w:t xml:space="preserve">https://books.google.com/books?id=-LoLPQAACAAJ</w:t>
        </w:r>
      </w:hyperlink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2026-10-19T10:22:38Z</dcterms:created>
  <dcterms:modified xsi:type="dcterms:W3CDTF">2026-10-19T10:22:38Z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