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" w:name="tbl-descenda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All results with at least one descendant,</w:t>
                  </w:r>
                  <w:r>
                    <w:t xml:space="preserve"> </w:t>
                  </w:r>
                  <w:r>
                    <w:t xml:space="preserve">sorted by number of total descendants (most-foundational first).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nodes[cg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ranked[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descendant_table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Result               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title,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                =</w:t>
                  </w:r>
                  <w:r>
                    <w:rPr>
                      <w:rStyle w:val="NormalTok"/>
                    </w:rPr>
                    <w:t xml:space="preserve"> type_labels[ranked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type],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Direct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n_direct,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Total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check.names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stringsAsFactors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(descendant_table, </w:t>
                  </w:r>
                  <w:r>
                    <w:rPr>
                      <w:rStyle w:val="AttributeTok"/>
                    </w:rPr>
                    <w:t xml:space="preserve">format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"pipe"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align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"llrr"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64"/>
                    <w:gridCol w:w="792"/>
                    <w:gridCol w:w="1368"/>
                    <w:gridCol w:w="129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Result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Direct descendants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Total descendants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Potential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predicted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Risk-set score 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 under identification assumptions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Hazard function, hazard rate, hazard rate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in terms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decomposition of the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expit, logistic, inverse-logit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proportional hazards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Point-mass optimality of the profile baseline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probability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Marginal risk as a conditional expectation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via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Cox-Snell generalized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Leverage for a GLM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Observed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PH partial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with respect to coefficients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Simplified expression for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from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 minus inverse-odds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likelihood in terms of point masses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Single-subject failure probability in a 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Consistency of 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Inverse-odds function inverts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Akaike Information Criterion (AIC)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Collapsibility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Deviation of an observation from its subpopulation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Estimated 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Hat 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Per-interval likelihood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Martingale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Predicted value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Relative risk ratios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Standardized 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Censored-data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of log-hazards between two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General formula for odds ratios in logistic regression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maximum likelihood estimate of each point 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 whether-a-failure-occurs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 discretization of the survival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Expected mean squares in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Expressions for expit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Expanded expression for 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ratios are reversible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Moments of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 and variance of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14"/>
                <w:p/>
              </w:tc>
            </w:tr>
          </w:tbl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2026-10-22T08:02:33Z</dcterms:created>
  <dcterms:modified xsi:type="dcterms:W3CDTF">2026-10-22T08:02:33Z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