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5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9"/>
    <w:bookmarkStart w:id="10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10"/>
    <w:bookmarkStart w:id="11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11"/>
    <w:bookmarkStart w:id="24" w:name="quarto-features"/>
    <w:p>
      <w:pPr>
        <w:pStyle w:val="Heading2"/>
      </w:pPr>
      <w:r>
        <w:t xml:space="preserve">4 Quarto Features</w:t>
      </w:r>
    </w:p>
    <w:bookmarkStart w:id="18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18"/>
    <w:bookmarkStart w:id="23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22"/>
        </w:tc>
      </w:tr>
    </w:tbl>
    <w:bookmarkEnd w:id="23"/>
    <w:bookmarkEnd w:id="24"/>
    <w:bookmarkStart w:id="2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Quarto supports theorem and proof environments that integrate with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to render as styled callout blocks.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(Sample Mean)</w:t>
            </w:r>
          </w:p>
          <w:bookmarkStart w:id="25" w:name="def-mean"/>
          <w:p>
            <w:pPr>
              <w:pStyle w:val="BodyText"/>
            </w:pPr>
            <w:r>
              <w:rPr>
                <w:b/>
                <w:bCs/>
              </w:rPr>
              <w:t xml:space="preserve">Definition 1 (Sample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sample mean</w:t>
            </w:r>
            <w:r>
              <w:t xml:space="preserve"> </w:t>
            </w:r>
            <w:r>
              <w:t xml:space="preserve">of observations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</m:oMath>
            </m:oMathPara>
          </w:p>
          <w:bookmarkEnd w:id="2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(Unbiasedness of the Sample Mean)</w:t>
            </w:r>
          </w:p>
          <w:bookmarkStart w:id="26" w:name="thm-mean-unbiased"/>
          <w:p>
            <w:pPr>
              <w:pStyle w:val="BodyText"/>
            </w:pPr>
            <w:r>
              <w:rPr>
                <w:b/>
                <w:bCs/>
              </w:rPr>
              <w:t xml:space="preserve">Theorem 1 (Unbiasedness of the Sample Mean)</w:t>
            </w:r>
            <w:r>
              <w:t xml:space="preserve"> </w:t>
            </w:r>
            <w:r>
              <w:t xml:space="preserve">The sample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an unbiased estimator of the population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</m:oMath>
            </m:oMathPara>
          </w:p>
          <w:bookmarkEnd w:id="2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By linearity of expectation: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E</m:t>
                </m:r>
                <m:r>
                  <m:rPr>
                    <m:sty m:val="p"/>
                  </m:rPr>
                  <m:t>[</m:t>
                </m:r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⋅</m:t>
                </m:r>
                <m:r>
                  <m:t>n</m:t>
                </m:r>
                <m:r>
                  <m:t>μ</m:t>
                </m:r>
                <m:r>
                  <m:rPr>
                    <m:sty m:val="p"/>
                  </m:rPr>
                  <m:t>=</m:t>
                </m:r>
                <m:r>
                  <m:t>μ</m:t>
                </m:r>
                <m:r>
                  <m:rPr>
                    <m:sty m:val="p"/>
                  </m:rPr>
                  <m:t>.</m:t>
                </m:r>
                <m:r>
                  <m:t>  </m:t>
                </m:r>
                <m:r>
                  <m:rPr>
                    <m:sty m:val="p"/>
                  </m:rPr>
                  <m:t>▫</m:t>
                </m: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Example (Computing the Sample Mean)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" w:name="exm-mean-calc"/>
          <w:p>
            <w:pPr>
              <w:pStyle w:val="BodyText"/>
            </w:pPr>
            <w:r>
              <w:rPr>
                <w:b/>
                <w:bCs/>
              </w:rPr>
              <w:t xml:space="preserve">Example 1 (Computing the Sample Mean)</w:t>
            </w:r>
            <w:r>
              <w:t xml:space="preserve"> </w:t>
            </w:r>
            <w:r>
              <w:t xml:space="preserve">For the data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</m:t>
                    </m:r>
                  </m:num>
                  <m:den>
                    <m:r>
                      <m:t>5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3</m:t>
                </m:r>
              </m:oMath>
            </m:oMathPara>
          </w:p>
          <w:bookmarkEnd w:id="27"/>
          <w:p/>
        </w:tc>
      </w:tr>
    </w:tbl>
    <w:bookmarkEnd w:id="28"/>
    <w:bookmarkStart w:id="29" w:name="equations"/>
    <w:p>
      <w:pPr>
        <w:pStyle w:val="Heading2"/>
      </w:pPr>
      <w:r>
        <w:t xml:space="preserve">6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9"/>
    <w:bookmarkStart w:id="31" w:name="tables"/>
    <w:p>
      <w:pPr>
        <w:pStyle w:val="Heading2"/>
      </w:pPr>
      <w:r>
        <w:t xml:space="preserve">7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0"/>
          <w:p/>
        </w:tc>
      </w:tr>
    </w:tbl>
    <w:bookmarkEnd w:id="31"/>
    <w:bookmarkStart w:id="32" w:name="summary"/>
    <w:p>
      <w:pPr>
        <w:pStyle w:val="Heading2"/>
      </w:pPr>
      <w:r>
        <w:t xml:space="preserve">8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2"/>
    <w:bookmarkStart w:id="40" w:name="references"/>
    <w:p>
      <w:pPr>
        <w:pStyle w:val="Heading2"/>
      </w:pPr>
      <w:r>
        <w:t xml:space="preserve">9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33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39" w:name="refs"/>
    <w:bookmarkStart w:id="36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R Foundation for Statistical Computing.</w:t>
      </w:r>
      <w:r>
        <w:t xml:space="preserve"> </w:t>
      </w:r>
      <w:hyperlink r:id="rId35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36"/>
    <w:bookmarkStart w:id="38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https://github.com/UCD-SERG/rpt" TargetMode="External" /><Relationship Type="http://schemas.openxmlformats.org/officeDocument/2006/relationships/hyperlink" Id="rId33" Target="https://quarto.org/" TargetMode="External" /><Relationship Type="http://schemas.openxmlformats.org/officeDocument/2006/relationships/hyperlink" Id="rId34" Target="https://quarto.org/docs/computations/r.html" TargetMode="External" /><Relationship Type="http://schemas.openxmlformats.org/officeDocument/2006/relationships/hyperlink" Id="rId35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2026-07-25T04:54:43Z</dcterms:created>
  <dcterms:modified xsi:type="dcterms:W3CDTF">2026-07-25T04:54:43Z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