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5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r>
        <w:t xml:space="preserve">Last modified: 2026-10-18 00:37:28 (PDT)</w:t>
      </w:r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(Dobson and Barnett 2018, chap. 13)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(Dobson and Barnett 2018, chap. 13, p. 287)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(2026d)</w:t>
      </w:r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ν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w:r>
        <w:t xml:space="preserve">$$\operatorname{p}(\mathord{\smash[b]{\underset{\raise.3ex\hbox{$\scriptstyle\sim$}}{y}}\vphantom{y}}) = \int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\operatorname{p}(\mathord{\smash[b]{\underset{\raise.3ex\hbox{$\scriptstyle\sim$}}{\theta}}\vphantom{\theta}})\, d\mathord{\smash[b]{\underset{\raise.3ex\hbox{$\scriptstyle\sim$}}{\theta}}\vphantom{\theta}},$$</w:t>
      </w:r>
    </w:p>
    <w:p>
      <w:pPr>
        <w:pStyle w:val="FirstParagraph"/>
      </w:pPr>
      <w:r>
        <w:t xml:space="preserve">an integral over every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287)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w:r>
        <w:t xml:space="preserve">$\mathord{\smash[b]{\underset{\raise.3ex\hbox{$\scriptstyle\sim$}}{\theta}}\vphantom{\theta}}^{(1)}, \ldots, \mathord{\smash[b]{\underset{\raise.3ex\hbox{$\scriptstyle\sim$}}{\theta}}\vphantom{\theta}}^{(M)} \ \sim_{\operatorname{iid}}\ 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 posterior expectation</w:t>
      </w:r>
      <w:r>
        <w:t xml:space="preserve"> </w:t>
      </w:r>
      <w:r>
        <w:t xml:space="preserve">$\operatorname{E}\mathopen{}\left[g(\mathord{\smash[b]{\underset{\raise.3ex\hbox{$\scriptstyle\sim$}}{\theta}}\vphantom{\theta}}) \mid \mathord{\smash[b]{\underset{\raise.3ex\hbox{$\scriptstyle\sim$}}{y}}\vphantom{y}}\right]\mathclose{}$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\frac{1}{M} \sum_{m=1}^{M} g\mathopen{}\left(\mathord{\smash[b]{\underset{\raise.3ex\hbox{$\scriptstyle\sim$}}{\theta}}\vphantom{\theta}}^{(m)}\right)\mathclose{}.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(2026f)</w:t>
      </w:r>
      <w:r>
        <w:t xml:space="preserve">.</w:t>
      </w:r>
    </w:p>
    <w:bookmarkEnd w:id="16"/>
    <w:p>
      <w:pPr>
        <w:pStyle w:val="BodyText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288)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:</w:t>
      </w:r>
    </w:p>
    <w:p>
      <w:pPr>
        <w:pStyle w:val="BodyText"/>
      </w:pPr>
      <w:r>
        <w:t xml:space="preserve">$$
    \operatorname{p}\mathopen{}\left(\mathord{\smash[b]{\underset{\raise.3ex\hbox{$\scriptstyle\sim$}}{\theta}}\vphantom{\theta}}^{(t+1)} \mid \mathord{\smash[b]{\underset{\raise.3ex\hbox{$\scriptstyle\sim$}}{\theta}}\vphantom{\theta}}^{(t)}, \mathord{\smash[b]{\underset{\raise.3ex\hbox{$\scriptstyle\sim$}}{\theta}}\vphantom{\theta}}^{(t-1)}, \ldots, \mathord{\smash[b]{\underset{\raise.3ex\hbox{$\scriptstyle\sim$}}{\theta}}\vphantom{\theta}}^{(1)}\right)\mathclose{}
    =
    \operatorname{p}\mathopen{}\left(\mathord{\smash[b]{\underset{\raise.3ex\hbox{$\scriptstyle\sim$}}{\theta}}\vphantom{\theta}}^{(t+1)} \mid \mathord{\smash[b]{\underset{\raise.3ex\hbox{$\scriptstyle\sim$}}{\theta}}\vphantom{\theta}}^{(t)}\right)\mathclose{}.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(2026c)</w:t>
      </w:r>
      <w:r>
        <w:t xml:space="preserve">.</w:t>
      </w:r>
    </w:p>
    <w:bookmarkEnd w:id="19"/>
    <w:bookmarkStart w:id="20" w:name="def-stationary-distribution"/>
    <w:p>
      <w:pPr>
        <w:pStyle w:val="BodyText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(2026g)</w:t>
      </w:r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(Casella and Berger 2002, Corollary 4.6.10)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(2002, Corollary 4.6.10)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it</w:t>
      </w:r>
      <w:r>
        <w:t xml:space="preserve"> </w:t>
      </w:r>
      <w:r>
        <w:t xml:space="preserve">(Gelman et al. 2013, sec. 11.2, p. 279; Robert and Casella 2004, sec. 6.6.1, Theorem 6.51, p. 234)</w:t>
      </w:r>
      <w:r>
        <w:t xml:space="preserve">.</w:t>
      </w:r>
      <w:r>
        <w:t xml:space="preserve"> </w:t>
      </w:r>
      <w:r>
        <w:t xml:space="preserve">Sample means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(Robert and Casella 2004, sec. 6.7.1, Theorem 6.63, p. 241; Robert and Casella 2004, sec. 7.2, p. 269)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(Gelman et al. 2013, chap. 11, p. 275)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 </w:t>
      </w:r>
      <w:r>
        <w:t xml:space="preserve">is drawn, given the current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w:r>
        <w:t xml:space="preserve">$q(\mathord{\smash[b]{\underset{\raise.3ex\hbox{$\scriptstyle\sim$}}{\theta}}\vphantom{\theta}}^* \mid \mathord{\smash[b]{\underset{\raise.3ex\hbox{$\scriptstyle\sim$}}{\theta}}\vphantom{\theta}}) = q(\mathord{\smash[b]{\underset{\raise.3ex\hbox{$\scriptstyle\sim$}}{\theta}}\vphantom{\theta}}\mid \mathord{\smash[b]{\underset{\raise.3ex\hbox{$\scriptstyle\sim$}}{\theta}}\vphantom{\theta}}^*)$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 \propto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, and a candidate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\alpha\stackrel{\text{def}}{=}
    \frac{\operatorname{p}(\mathord{\smash[b]{\underset{\raise.3ex\hbox{$\scriptstyle\sim$}}{y}}\vphantom{y}}\mid \mathord{\smash[b]{\underset{\raise.3ex\hbox{$\scriptstyle\sim$}}{\theta}}\vphantom{\theta}}^*)\, \operatorname{p}(\mathord{\smash[b]{\underset{\raise.3ex\hbox{$\scriptstyle\sim$}}{\theta}}\vphantom{\theta}}^*)}{\operatorname{p}(\mathord{\smash[b]{\underset{\raise.3ex\hbox{$\scriptstyle\sim$}}{y}}\vphantom{y}}\mid \mathord{\smash[b]{\underset{\raise.3ex\hbox{$\scriptstyle\sim$}}{\theta}}\vphantom{\theta}}^{(t)})\, \operatorname{p}(\mathord{\smash[b]{\underset{\raise.3ex\hbox{$\scriptstyle\sim$}}{\theta}}\vphantom{\theta}}^{(t)})}
    \cdot
    \frac{q(\mathord{\smash[b]{\underset{\raise.3ex\hbox{$\scriptstyle\sim$}}{\theta}}\vphantom{\theta}}^{(t)} \mid \mathord{\smash[b]{\underset{\raise.3ex\hbox{$\scriptstyle\sim$}}{\theta}}\vphantom{\theta}}^*)}{q(\mathord{\smash[b]{\underset{\raise.3ex\hbox{$\scriptstyle\sim$}}{\theta}}\vphantom{\theta}}^* \mid \mathord{\smash[b]{\underset{\raise.3ex\hbox{$\scriptstyle\sim$}}{\theta}}\vphantom{\theta}}^{(t)})}.
    $$</w:t>
      </w:r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w:r>
        <w:t xml:space="preserve">$\mathord{\smash[b]{\underset{\raise.3ex\hbox{$\scriptstyle\sim$}}{\theta}}\vphantom{\theta}}^{(1)}$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as follows</w:t>
      </w:r>
      <w:r>
        <w:t xml:space="preserve"> </w:t>
      </w:r>
      <w:r>
        <w:t xml:space="preserve">(Dobson and Barnett 2018, chap. 13, p. 291)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w:r>
        <w:t xml:space="preserve">$\mathord{\smash[b]{\underset{\raise.3ex\hbox{$\scriptstyle\sim$}}{\theta}}\vphantom{\theta}}^* \sim q(\cdot \mid \mathord{\smash[b]{\underset{\raise.3ex\hbox{$\scriptstyle\sim$}}{\theta}}\vphantom{\theta}}^{(t)})$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\mathord{\smash[b]{\underset{\raise.3ex\hbox{$\scriptstyle\sim$}}{\theta}}\vphantom{\theta}}^*$</w:t>
      </w:r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\mathord{\smash[b]{\underset{\raise.3ex\hbox{$\scriptstyle\sim$}}{\theta}}\vphantom{\theta}}^{(t)}$</w:t>
      </w:r>
      <w:r>
        <w:t xml:space="preserve"> </w:t>
      </w:r>
      <w:r>
        <w:t xml:space="preserve">(reject it).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(2026e)</w:t>
      </w:r>
      <w:r>
        <w:t xml:space="preserve">.</w:t>
      </w:r>
    </w:p>
    <w:bookmarkEnd w:id="44"/>
    <w:p>
      <w:pPr>
        <w:pStyle w:val="BodyText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\operatorname{p}(\mathord{\smash[b]{\underset{\raise.3ex\hbox{$\scriptstyle\sim$}}{\theta}}\vphantom{\theta}}^{(t)} \mid \mathord{\smash[b]{\underset{\raise.3ex\hbox{$\scriptstyle\sim$}}{y}}\vphantom{y}})$</w:t>
      </w:r>
      <w:r>
        <w:t xml:space="preserve"> </w:t>
      </w:r>
      <w:r>
        <w:t xml:space="preserve">with the normalizing constant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w:r>
        <w:t xml:space="preserve">$\mathord{\smash[b]{\underset{\raise.3ex\hbox{$\scriptstyle\sim$}}{\theta}}\vphantom{\theta}}^* = \mathord{\smash[b]{\underset{\raise.3ex\hbox{$\scriptstyle\sim$}}{\theta}}\vphantom{\theta}}^{(t)} + \varepsilon$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(Gelman et al. 2013, sec. 11.2, pp. 279-280; Robert and Casella 2004, sec. 7.3.1, Theorem 7.2, p. 272)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sample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(Dobson and Barnett 2018, chap. 13, p. 301)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w:r>
        <w:t xml:space="preserve">$\mathord{\smash[b]{\underset{\raise.3ex\hbox{$\scriptstyle\sim$}}{\theta}}\vphantom{\theta}}= (\theta_1, \ldots, \theta_K)$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w:r>
        <w:t xml:space="preserve">$\operatorname{p}(\theta_k \mid \mathord{\smash[b]{\underset{\raise.3ex\hbox{$\scriptstyle\sim$}}{\theta}}\vphantom{\theta}}_{-k},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$\mathord{\smash[b]{\underset{\raise.3ex\hbox{$\scriptstyle\sim$}}{\theta}}\vphantom{\theta}}_{-k}$</w:t>
      </w:r>
      <w:r>
        <w:t xml:space="preserve"> </w:t>
      </w:r>
      <w:r>
        <w:t xml:space="preserve">denotes every component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(Dobson and Barnett 2018, chap. 13, p. 293)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(2026b)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(Dobson and Barnett 2018, chap. 13, p. 293)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(Dobson and Barnett 2018, chap. 13)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(Casella and Berger 2002, Definition 4.5.10)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sample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(Gelman et al. 2013, sec. 11.4, pp. 283-285)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(2013, sec. 11.4, pp. 284-285)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(Gelman et al. 2013, sec. 11.4, p. 285, footnote 2)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(Casella and Berger 2002, sec. 3.3, p. 107)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(Dobson and Barnett 2018, chap. 13, p. 299)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6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D(\mathord{\smash[b]{\underset{\raise.3ex\hbox{$\scriptstyle\sim$}}{\theta}}\vphantom{\theta}}) \stackrel{\text{def}}{=}-2 \log \operatorname{p}(\mathord{\smash[b]{\underset{\raise.3ex\hbox{$\scriptstyle\sim$}}{y}}\vphantom{y}}\mid \mathord{\smash[b]{\underset{\raise.3ex\hbox{$\scriptstyle\sim$}}{\theta}}\vphantom{\theta}}).
    $$</w:t>
      </w:r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effective-parameters"/>
    <w:p>
      <w:pPr>
        <w:pStyle w:val="BodyText"/>
      </w:pPr>
      <w:r>
        <w:rPr>
          <w:b/>
          <w:bCs/>
        </w:rPr>
        <w:t xml:space="preserve">Definition 15 (Effective number of parameters)</w:t>
      </w:r>
      <w:r>
        <w:t xml:space="preserve"> </w:t>
      </w:r>
      <w:r>
        <w:t xml:space="preserve">Let</w:t>
      </w:r>
      <w:r>
        <w:t xml:space="preserve"> </w:t>
      </w:r>
      <w:r>
        <w:t xml:space="preserve">$\overline{D} \stackrel{\text{def}}{=}\operatorname{E}\mathopen{}\left[D(\mathord{\smash[b]{\underset{\raise.3ex\hbox{$\scriptstyle\sim$}}{\theta}}\vphantom{\theta}}) \mid \mathord{\smash[b]{\underset{\raise.3ex\hbox{$\scriptstyle\sim$}}{y}}\vphantom{y}}\right]\mathclose{}$</w:t>
      </w:r>
      <w:r>
        <w:t xml:space="preserve"> </w:t>
      </w:r>
      <w:r>
        <w:t xml:space="preserve">be the posterior 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$\bar{\mathord{\smash[b]{\underset{\raise.3ex\hbox{$\scriptstyle\sim$}}{\theta}}\vphantom{\theta}}} \stackrel{\text{def}}{=}\operatorname{E}\mathopen{}\left[\mathord{\smash[b]{\underset{\raise.3ex\hbox{$\scriptstyle\sim$}}{\theta}}\vphantom{\theta}}\mid \mathord{\smash[b]{\underset{\raise.3ex\hbox{$\scriptstyle\sim$}}{y}}\vphantom{y}}\right]\mathclose{}$</w:t>
      </w:r>
      <w:r>
        <w:t xml:space="preserve"> </w:t>
      </w:r>
      <w:r>
        <w:t xml:space="preserve">be the posterior 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p_D \stackrel{\text{def}}{=}\overline{D} - D(\bar{\mathord{\smash[b]{\underset{\raise.3ex\hbox{$\scriptstyle\sim$}}{\theta}}\vphantom{\theta}}}).
    $$</w:t>
      </w:r>
    </w:p>
    <w:bookmarkEnd w:id="72"/>
    <w:bookmarkStart w:id="73" w:name="def-dic"/>
    <w:p>
      <w:pPr>
        <w:pStyle w:val="FirstParagraph"/>
      </w:pPr>
      <w:r>
        <w:rPr>
          <w:b/>
          <w:bCs/>
        </w:rPr>
        <w:t xml:space="preserve">Definition 16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\operatorname{DIC} \stackrel{\text{def}}{=}D(\bar{\mathord{\smash[b]{\underset{\raise.3ex\hbox{$\scriptstyle\sim$}}{\theta}}\vphantom{\theta}}}) + 2\,p_D,
    $$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(2026a)</w:t>
      </w:r>
      <w:r>
        <w:t xml:space="preserve">.</w:t>
      </w:r>
    </w:p>
    <w:bookmarkEnd w:id="73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w:r>
        <w:t xml:space="preserve">$$
    \begin{aligned}
    \operatorname{DIC}
    &amp;= D(\bar{\mathord{\smash[b]{\underset{\raise.3ex\hbox{$\scriptstyle\sim$}}{\theta}}\vphantom{\theta}}}) + 2\mathopen{}\left(\overline{D} - D(\bar{\mathord{\smash[b]{\underset{\raise.3ex\hbox{$\scriptstyle\sim$}}{\theta}}\vphantom{\theta}}})\right)\mathclose{}
    &amp;&amp; \text{(definition of $p_D$)}\\
    &amp;= 2\overline{D} - D(\bar{\mathord{\smash[b]{\underset{\raise.3ex\hbox{$\scriptstyle\sim$}}{\theta}}\vphantom{\theta}}})
    &amp;&amp; \text{(collecting terms)}\\
    &amp;= \overline{D} + \mathopen{}\left(\overline{D} - D(\bar{\mathord{\smash[b]{\underset{\raise.3ex\hbox{$\scriptstyle\sim$}}{\theta}}\vphantom{\theta}}})\right)\mathclose{}
    &amp;&amp; \text{(splitting $2\overline{D}$)}\\
    &amp;= \overline{D} + p_D
    &amp;&amp; \text{(definition of $p_D$)}.
    \end{aligned}
    $$</w:t>
      </w:r>
    </w:p>
    <w:p>
      <w:pPr>
        <w:pStyle w:val="FirstParagraph"/>
      </w:pPr>
      <w:r>
        <w:t xml:space="preserve">The term</w:t>
      </w:r>
      <w:r>
        <w:t xml:space="preserve"> </w:t>
      </w:r>
      <w:r>
        <w:t xml:space="preserve">$D(\bar{\mathord{\smash[b]{\underset{\raise.3ex\hbox{$\scriptstyle\sim$}}{\theta}}\vphantom{\theta}}})$</w:t>
      </w:r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w:r>
        <w:t xml:space="preserve">$\bar{\mathord{\smash[b]{\underset{\raise.3ex\hbox{$\scriptstyle\sim$}}{\theta}}\vphantom{\theta}}}$</w:t>
      </w:r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4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estimate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4"/>
    <w:bookmarkStart w:id="75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End w:id="75"/>
    <w:bookmarkEnd w:id="76"/>
    <w:bookmarkStart w:id="77" w:name="further-reading"/>
    <w:p>
      <w:pPr>
        <w:pStyle w:val="Heading2"/>
      </w:pPr>
      <w:r>
        <w:t xml:space="preserve">Further reading</w:t>
      </w:r>
    </w:p>
    <w:p>
      <w:pPr>
        <w:numPr>
          <w:ilvl w:val="0"/>
          <w:numId w:val="1002"/>
        </w:numPr>
      </w:pPr>
      <w:r>
        <w:t xml:space="preserve">Wikipedia contributors (2026d)</w:t>
      </w:r>
      <w:r>
        <w:t xml:space="preserve"> </w:t>
      </w:r>
      <w:r>
        <w:t xml:space="preserve">— the family of samplers and their diagnostics</w:t>
      </w:r>
    </w:p>
    <w:p>
      <w:pPr>
        <w:numPr>
          <w:ilvl w:val="0"/>
          <w:numId w:val="1002"/>
        </w:numPr>
      </w:pPr>
      <w:r>
        <w:t xml:space="preserve">Wikipedia contributors (2026e)</w:t>
      </w:r>
      <w:r>
        <w:t xml:space="preserve"> </w:t>
      </w:r>
      <w:r>
        <w:t xml:space="preserve">— the algorithm and its variants</w:t>
      </w:r>
    </w:p>
    <w:p>
      <w:pPr>
        <w:numPr>
          <w:ilvl w:val="0"/>
          <w:numId w:val="1002"/>
        </w:numPr>
      </w:pPr>
      <w:r>
        <w:t xml:space="preserve">Wikipedia contributors (2026b)</w:t>
      </w:r>
      <w:r>
        <w:t xml:space="preserve"> </w:t>
      </w:r>
      <w:r>
        <w:t xml:space="preserve">— sampling from full conditional distributions</w:t>
      </w:r>
    </w:p>
    <w:p>
      <w:pPr>
        <w:numPr>
          <w:ilvl w:val="0"/>
          <w:numId w:val="1002"/>
        </w:numPr>
      </w:pPr>
      <w:r>
        <w:t xml:space="preserve">Wikipedia contributors (2026f)</w:t>
      </w:r>
      <w:r>
        <w:t xml:space="preserve"> </w:t>
      </w:r>
      <w:r>
        <w:t xml:space="preserve">— Monte Carlo estimation, with examples</w:t>
      </w:r>
    </w:p>
    <w:p>
      <w:pPr>
        <w:numPr>
          <w:ilvl w:val="0"/>
          <w:numId w:val="1002"/>
        </w:numPr>
      </w:pPr>
      <w:r>
        <w:t xml:space="preserve">Wikipedia contributors (2026c)</w:t>
      </w:r>
      <w:r>
        <w:t xml:space="preserve"> </w:t>
      </w:r>
      <w:r>
        <w:t xml:space="preserve">— Markov chains and their stationary distributions</w:t>
      </w:r>
    </w:p>
    <w:p>
      <w:pPr>
        <w:numPr>
          <w:ilvl w:val="0"/>
          <w:numId w:val="1002"/>
        </w:numPr>
      </w:pPr>
      <w:r>
        <w:t xml:space="preserve">Wikipedia contributors (2026a)</w:t>
      </w:r>
      <w:r>
        <w:t xml:space="preserve"> </w:t>
      </w:r>
      <w:r>
        <w:t xml:space="preserve">— the criterion and its effective number of parameters</w:t>
      </w:r>
    </w:p>
    <w:bookmarkEnd w:id="77"/>
    <w:bookmarkStart w:id="101" w:name="references"/>
    <w:p>
      <w:pPr>
        <w:pStyle w:val="Heading2"/>
      </w:pPr>
      <w:r>
        <w:t xml:space="preserve">References</w:t>
      </w:r>
    </w:p>
    <w:bookmarkStart w:id="100" w:name="refs"/>
    <w:bookmarkStart w:id="79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78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79"/>
    <w:bookmarkStart w:id="81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80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81"/>
    <w:bookmarkStart w:id="83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82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83"/>
    <w:bookmarkStart w:id="85" w:name="ref-robert2004mcsm"/>
    <w:p>
      <w:pPr>
        <w:pStyle w:val="Bibliography"/>
      </w:pPr>
      <w:r>
        <w:t xml:space="preserve">Robert, Christian P., and George Casella. 2004.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. 2nd ed. Springer Texts in Statistics. Springer.</w:t>
      </w:r>
      <w:r>
        <w:t xml:space="preserve"> </w:t>
      </w:r>
      <w:hyperlink r:id="rId84">
        <w:r>
          <w:rPr>
            <w:rStyle w:val="Hyperlink"/>
          </w:rPr>
          <w:t xml:space="preserve">https://doi.org/10.1007/978-1-4757-4145-2</w:t>
        </w:r>
      </w:hyperlink>
      <w:r>
        <w:t xml:space="preserve">.</w:t>
      </w:r>
    </w:p>
    <w:bookmarkEnd w:id="85"/>
    <w:bookmarkStart w:id="87" w:name="Xd7292e24074baff789bf2200686314ff38f3ab0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Deviance Information Criterion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6">
        <w:r>
          <w:rPr>
            <w:rStyle w:val="Hyperlink"/>
          </w:rPr>
          <w:t xml:space="preserve">https://en.wikipedia.org/wiki/Deviance_information_criterion</w:t>
        </w:r>
      </w:hyperlink>
      <w:r>
        <w:t xml:space="preserve">.</w:t>
      </w:r>
    </w:p>
    <w:bookmarkEnd w:id="87"/>
    <w:bookmarkStart w:id="89" w:name="ref-wikipedia_gibbs_sampling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Gibbs Sampling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8">
        <w:r>
          <w:rPr>
            <w:rStyle w:val="Hyperlink"/>
          </w:rPr>
          <w:t xml:space="preserve">https://en.wikipedia.org/wiki/Gibbs_sampling</w:t>
        </w:r>
      </w:hyperlink>
      <w:r>
        <w:t xml:space="preserve">.</w:t>
      </w:r>
    </w:p>
    <w:bookmarkEnd w:id="89"/>
    <w:bookmarkStart w:id="91" w:name="ref-wikipedia_markov_chain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Markov Chain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90">
        <w:r>
          <w:rPr>
            <w:rStyle w:val="Hyperlink"/>
          </w:rPr>
          <w:t xml:space="preserve">https://en.wikipedia.org/wiki/Markov_chain</w:t>
        </w:r>
      </w:hyperlink>
      <w:r>
        <w:t xml:space="preserve">.</w:t>
      </w:r>
    </w:p>
    <w:bookmarkEnd w:id="91"/>
    <w:bookmarkStart w:id="93" w:name="ref-wikipedia_markov_chain_monte_carlo"/>
    <w:p>
      <w:pPr>
        <w:pStyle w:val="Bibliography"/>
      </w:pPr>
      <w:r>
        <w:t xml:space="preserve">Wikipedia contributors. 2026d.</w:t>
      </w:r>
      <w:r>
        <w:t xml:space="preserve"> </w:t>
      </w:r>
      <w:r>
        <w:rPr>
          <w:i/>
          <w:iCs/>
        </w:rPr>
        <w:t xml:space="preserve">Markov Chain Monte Carlo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92">
        <w:r>
          <w:rPr>
            <w:rStyle w:val="Hyperlink"/>
          </w:rPr>
          <w:t xml:space="preserve">https://en.wikipedia.org/wiki/Markov_chain_Monte_Carlo</w:t>
        </w:r>
      </w:hyperlink>
      <w:r>
        <w:t xml:space="preserve">.</w:t>
      </w:r>
    </w:p>
    <w:bookmarkEnd w:id="93"/>
    <w:bookmarkStart w:id="95" w:name="X0a397c7ca9bb93e4a8b0185e95bc53522f3477c"/>
    <w:p>
      <w:pPr>
        <w:pStyle w:val="Bibliography"/>
      </w:pPr>
      <w:r>
        <w:t xml:space="preserve">Wikipedia contributors. 2026e.</w:t>
      </w:r>
      <w:r>
        <w:t xml:space="preserve"> </w:t>
      </w:r>
      <w:r>
        <w:rPr>
          <w:i/>
          <w:iCs/>
        </w:rPr>
        <w:t xml:space="preserve">Metropolis–Hastings Algorithm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94">
        <w:r>
          <w:rPr>
            <w:rStyle w:val="Hyperlink"/>
          </w:rPr>
          <w:t xml:space="preserve">https://en.wikipedia.org/wiki/Metropolis%E2%80%93Hastings_algorithm</w:t>
        </w:r>
      </w:hyperlink>
      <w:r>
        <w:t xml:space="preserve">.</w:t>
      </w:r>
    </w:p>
    <w:bookmarkEnd w:id="95"/>
    <w:bookmarkStart w:id="97" w:name="ref-wikipedia_monte_carlo_method"/>
    <w:p>
      <w:pPr>
        <w:pStyle w:val="Bibliography"/>
      </w:pPr>
      <w:r>
        <w:t xml:space="preserve">Wikipedia contributors. 2026f.</w:t>
      </w:r>
      <w:r>
        <w:t xml:space="preserve"> </w:t>
      </w:r>
      <w:r>
        <w:rPr>
          <w:i/>
          <w:iCs/>
        </w:rPr>
        <w:t xml:space="preserve">Monte Carlo Method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96">
        <w:r>
          <w:rPr>
            <w:rStyle w:val="Hyperlink"/>
          </w:rPr>
          <w:t xml:space="preserve">https://en.wikipedia.org/wiki/Monte_Carlo_method</w:t>
        </w:r>
      </w:hyperlink>
      <w:r>
        <w:t xml:space="preserve">.</w:t>
      </w:r>
    </w:p>
    <w:bookmarkEnd w:id="97"/>
    <w:bookmarkStart w:id="99" w:name="ref-wikipedia_stationary_distribution"/>
    <w:p>
      <w:pPr>
        <w:pStyle w:val="Bibliography"/>
      </w:pPr>
      <w:r>
        <w:t xml:space="preserve">Wikipedia contributors. 2026g.</w:t>
      </w:r>
      <w:r>
        <w:t xml:space="preserve"> </w:t>
      </w:r>
      <w:r>
        <w:rPr>
          <w:i/>
          <w:iCs/>
        </w:rPr>
        <w:t xml:space="preserve">Stationary Distribution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98">
        <w:r>
          <w:rPr>
            <w:rStyle w:val="Hyperlink"/>
          </w:rPr>
          <w:t xml:space="preserve">https://en.wikipedia.org/wiki/Stationary_distribution</w:t>
        </w:r>
      </w:hyperlink>
      <w:r>
        <w:t xml:space="preserve">.</w:t>
      </w:r>
    </w:p>
    <w:bookmarkEnd w:id="99"/>
    <w:bookmarkEnd w:id="100"/>
    <w:bookmarkEnd w:id="10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image" Id="rId50" Target="media/rId50.png" /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84" Target="https://doi.org/10.1007/978-1-4757-4145-2" TargetMode="External" /><Relationship Type="http://schemas.openxmlformats.org/officeDocument/2006/relationships/hyperlink" Id="rId80" Target="https://doi.org/10.1201/9781315182780" TargetMode="External" /><Relationship Type="http://schemas.openxmlformats.org/officeDocument/2006/relationships/hyperlink" Id="rId82" Target="https://doi.org/10.1201/b16018" TargetMode="External" /><Relationship Type="http://schemas.openxmlformats.org/officeDocument/2006/relationships/hyperlink" Id="rId86" Target="https://en.wikipedia.org/wiki/Deviance_information_criterion" TargetMode="External" /><Relationship Type="http://schemas.openxmlformats.org/officeDocument/2006/relationships/hyperlink" Id="rId88" Target="https://en.wikipedia.org/wiki/Gibbs_sampling" TargetMode="External" /><Relationship Type="http://schemas.openxmlformats.org/officeDocument/2006/relationships/hyperlink" Id="rId90" Target="https://en.wikipedia.org/wiki/Markov_chain" TargetMode="External" /><Relationship Type="http://schemas.openxmlformats.org/officeDocument/2006/relationships/hyperlink" Id="rId92" Target="https://en.wikipedia.org/wiki/Markov_chain_Monte_Carlo" TargetMode="External" /><Relationship Type="http://schemas.openxmlformats.org/officeDocument/2006/relationships/hyperlink" Id="rId94" Target="https://en.wikipedia.org/wiki/Metropolis%E2%80%93Hastings_algorithm" TargetMode="External" /><Relationship Type="http://schemas.openxmlformats.org/officeDocument/2006/relationships/hyperlink" Id="rId96" Target="https://en.wikipedia.org/wiki/Monte_Carlo_method" TargetMode="External" /><Relationship Type="http://schemas.openxmlformats.org/officeDocument/2006/relationships/hyperlink" Id="rId98" Target="https://en.wikipedia.org/wiki/Stationary_distribution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78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84" Target="https://doi.org/10.1007/978-1-4757-4145-2" TargetMode="External" /><Relationship Type="http://schemas.openxmlformats.org/officeDocument/2006/relationships/hyperlink" Id="rId80" Target="https://doi.org/10.1201/9781315182780" TargetMode="External" /><Relationship Type="http://schemas.openxmlformats.org/officeDocument/2006/relationships/hyperlink" Id="rId82" Target="https://doi.org/10.1201/b16018" TargetMode="External" /><Relationship Type="http://schemas.openxmlformats.org/officeDocument/2006/relationships/hyperlink" Id="rId86" Target="https://en.wikipedia.org/wiki/Deviance_information_criterion" TargetMode="External" /><Relationship Type="http://schemas.openxmlformats.org/officeDocument/2006/relationships/hyperlink" Id="rId88" Target="https://en.wikipedia.org/wiki/Gibbs_sampling" TargetMode="External" /><Relationship Type="http://schemas.openxmlformats.org/officeDocument/2006/relationships/hyperlink" Id="rId90" Target="https://en.wikipedia.org/wiki/Markov_chain" TargetMode="External" /><Relationship Type="http://schemas.openxmlformats.org/officeDocument/2006/relationships/hyperlink" Id="rId92" Target="https://en.wikipedia.org/wiki/Markov_chain_Monte_Carlo" TargetMode="External" /><Relationship Type="http://schemas.openxmlformats.org/officeDocument/2006/relationships/hyperlink" Id="rId94" Target="https://en.wikipedia.org/wiki/Metropolis%E2%80%93Hastings_algorithm" TargetMode="External" /><Relationship Type="http://schemas.openxmlformats.org/officeDocument/2006/relationships/hyperlink" Id="rId96" Target="https://en.wikipedia.org/wiki/Monte_Carlo_method" TargetMode="External" /><Relationship Type="http://schemas.openxmlformats.org/officeDocument/2006/relationships/hyperlink" Id="rId98" Target="https://en.wikipedia.org/wiki/Stationary_distribution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78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2026-10-18T07:57:14Z</dcterms:created>
  <dcterms:modified xsi:type="dcterms:W3CDTF">2026-10-18T07:57:14Z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2026-10-18 00:37:28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