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8.png" ContentType="image/png"/>
  <Override PartName="/word/media/rId302.png" ContentType="image/png"/>
  <Override PartName="/word/media/rId151.png" ContentType="image/png"/>
  <Override PartName="/word/media/rId362.png" ContentType="image/png"/>
  <Override PartName="/word/media/rId214.png" ContentType="image/png"/>
  <Override PartName="/word/media/rId155.png" ContentType="image/png"/>
  <Override PartName="/word/media/rId250.png" ContentType="image/png"/>
  <Override PartName="/word/media/rId254.png" ContentType="image/png"/>
  <Override PartName="/word/media/rId258.png" ContentType="image/png"/>
  <Override PartName="/word/media/rId26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2026-10-28 16:00:07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6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0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40"/>
    <w:bookmarkStart w:id="41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1"/>
    <w:bookmarkStart w:id="42" w:name="def-prediction-rule"/>
    <w:p>
      <w:pPr>
        <w:pStyle w:val="BodyText"/>
      </w:pPr>
      <w:r>
        <w:rPr>
          <w:b/>
          <w:bCs/>
        </w:rPr>
        <w:t xml:space="preserve">Definition 12 (Prediction rule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that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w:r>
        <w:t xml:space="preserve">at a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words,</w:t>
      </w:r>
      <w:r>
        <w:t xml:space="preserve"> </w:t>
      </w:r>
      <w:r>
        <w:t xml:space="preserve">the prediction rule takes a new covariate value</w:t>
      </w:r>
      <w:r>
        <w:t xml:space="preserve"> </w:t>
      </w:r>
      <w:r>
        <w:t xml:space="preserve">and returns the fitted model’s value there.</w:t>
      </w:r>
    </w:p>
    <w:bookmarkEnd w:id="42"/>
    <w:bookmarkStart w:id="43" w:name="exm-prediction-rule"/>
    <w:p>
      <w:pPr>
        <w:pStyle w:val="BodyText"/>
      </w:pPr>
      <w:r>
        <w:rPr>
          <w:b/>
          <w:bCs/>
        </w:rPr>
        <w:t xml:space="preserve">Example 9 (A fitted line used to predict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Take the line from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  <w:r>
        <w:t xml:space="preserve"> </w:t>
      </w:r>
      <w:r>
        <w:t xml:space="preserve"> </w:t>
      </w:r>
      <w:r>
        <w:t xml:space="preserve">Using it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fuel economy of a car that is not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makes it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.</w:t>
      </w:r>
      <w:r>
        <w:t xml:space="preserve"> </w:t>
      </w:r>
      <w:r>
        <w:t xml:space="preserve">Using it only to describe the cars in the data set makes no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  <w:r>
        <w:t xml:space="preserve"> </w:t>
      </w:r>
      <w:r>
        <w:t xml:space="preserve">so there it 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and not a prediction rule.</w:t>
      </w:r>
    </w:p>
    <w:bookmarkEnd w:id="43"/>
    <w:bookmarkStart w:id="46" w:name="def-fitting-procedure"/>
    <w:p>
      <w:pPr>
        <w:pStyle w:val="BodyText"/>
      </w:pPr>
      <w:r>
        <w:rPr>
          <w:b/>
          <w:bCs/>
        </w:rPr>
        <w:t xml:space="preserve">Definition 13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.</w:t>
      </w:r>
    </w:p>
    <w:bookmarkEnd w:id="46"/>
    <w:bookmarkStart w:id="47" w:name="exm-fitting-procedure"/>
    <w:p>
      <w:pPr>
        <w:pStyle w:val="FirstParagraph"/>
      </w:pPr>
      <w:r>
        <w:rPr>
          <w:b/>
          <w:bCs/>
        </w:rPr>
        <w:t xml:space="preserve">Example 10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47"/>
    <w:bookmarkStart w:id="49" w:name="def-training-set"/>
    <w:p>
      <w:pPr>
        <w:pStyle w:val="FirstParagraph"/>
      </w:pPr>
      <w:r>
        <w:rPr>
          <w:b/>
          <w:bCs/>
        </w:rPr>
        <w:t xml:space="preserve">Definition 14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8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9"/>
    <w:bookmarkStart w:id="50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50"/>
    <w:bookmarkStart w:id="52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1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3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3"/>
    <w:bookmarkStart w:id="54" w:name="exm-prediction-function-family"/>
    <w:p>
      <w:pPr>
        <w:pStyle w:val="BodyText"/>
      </w:pPr>
      <w:r>
        <w:rPr>
          <w:b/>
          <w:bCs/>
        </w:rPr>
        <w:t xml:space="preserve">Example 11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4"/>
    <w:bookmarkStart w:id="57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6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7"/>
    <w:bookmarkStart w:id="58" w:name="exm-new-observation"/>
    <w:p>
      <w:pPr>
        <w:pStyle w:val="BodyText"/>
      </w:pPr>
      <w:r>
        <w:rPr>
          <w:b/>
          <w:bCs/>
        </w:rPr>
        <w:t xml:space="preserve">Example 12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8"/>
    <w:bookmarkStart w:id="60" w:name="def-predictive-model"/>
    <w:p>
      <w:pPr>
        <w:pStyle w:val="BodyText"/>
      </w:pPr>
      <w:r>
        <w:rPr>
          <w:b/>
          <w:bCs/>
        </w:rPr>
        <w:t xml:space="preserve">Definition 17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60"/>
    <w:bookmarkStart w:id="62" w:name="exm-predictive-model"/>
    <w:p>
      <w:pPr>
        <w:pStyle w:val="BodyText"/>
      </w:pPr>
      <w:r>
        <w:rPr>
          <w:b/>
          <w:bCs/>
        </w:rPr>
        <w:t xml:space="preserve">Example 13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1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2"/>
    <w:bookmarkStart w:id="66" w:name="def-noise"/>
    <w:p>
      <w:pPr>
        <w:pStyle w:val="BodyText"/>
      </w:pPr>
      <w:r>
        <w:rPr>
          <w:b/>
          <w:bCs/>
        </w:rPr>
        <w:t xml:space="preserve">Definition 18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5" w:name="eq-noise"/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m-noise"/>
    <w:p>
      <w:pPr>
        <w:pStyle w:val="FirstParagraph"/>
      </w:pPr>
      <w:r>
        <w:rPr>
          <w:b/>
          <w:bCs/>
        </w:rPr>
        <w:t xml:space="preserve">Example 14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7"/>
    <w:bookmarkStart w:id="70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9" w:name="eq-noise-mean-zero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1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noise-mean-zero"/>
    <w:p>
      <w:pPr>
        <w:pStyle w:val="FirstParagraph"/>
      </w:pPr>
      <w:r>
        <w:rPr>
          <w:b/>
          <w:bCs/>
        </w:rPr>
        <w:t xml:space="preserve">Example 15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3"/>
    <w:bookmarkStart w:id="76" w:name="def-observation-loss"/>
    <w:p>
      <w:pPr>
        <w:pStyle w:val="BodyText"/>
      </w:pPr>
      <w:r>
        <w:rPr>
          <w:b/>
          <w:bCs/>
        </w:rPr>
        <w:t xml:space="preserve">Definition 19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4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5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6"/>
    <w:bookmarkStart w:id="77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7"/>
    <w:bookmarkStart w:id="79" w:name="def-generalization-error"/>
    <w:p>
      <w:pPr>
        <w:pStyle w:val="BodyText"/>
      </w:pPr>
      <w:r>
        <w:rPr>
          <w:b/>
          <w:bCs/>
        </w:rPr>
        <w:t xml:space="preserve">Definition 20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9"/>
    <w:bookmarkStart w:id="80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80"/>
    <w:bookmarkStart w:id="82" w:name="def-held-out-set"/>
    <w:p>
      <w:pPr>
        <w:pStyle w:val="BodyText"/>
      </w:pPr>
      <w:r>
        <w:rPr>
          <w:b/>
          <w:bCs/>
        </w:rPr>
        <w:t xml:space="preserve">Definition 21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3"/>
    <w:bookmarkStart w:id="86" w:name="def-prediction-rmse"/>
    <w:p>
      <w:pPr>
        <w:pStyle w:val="BodyText"/>
      </w:pPr>
      <w:r>
        <w:rPr>
          <w:b/>
          <w:bCs/>
        </w:rPr>
        <w:t xml:space="preserve">Definition 22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5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90" w:name="def-empirical-risk"/>
    <w:p>
      <w:pPr>
        <w:pStyle w:val="FirstParagraph"/>
      </w:pPr>
      <w:r>
        <w:rPr>
          <w:b/>
          <w:bCs/>
        </w:rPr>
        <w:t xml:space="preserve">Definition 23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9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0"/>
    <w:bookmarkStart w:id="92" w:name="exm-empirical-risk"/>
    <w:p>
      <w:pPr>
        <w:pStyle w:val="BodyText"/>
      </w:pPr>
      <w:r>
        <w:rPr>
          <w:b/>
          <w:bCs/>
        </w:rPr>
        <w:t xml:space="preserve">Example 16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1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np.float64(488364.9956483022), 'held_out': np.float64(503648.75351911323)}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2"/>
    <w:bookmarkStart w:id="94" w:name="def-training-mse"/>
    <w:p>
      <w:pPr>
        <w:pStyle w:val="BodyText"/>
      </w:pPr>
      <w:r>
        <w:rPr>
          <w:b/>
          <w:bCs/>
        </w:rPr>
        <w:t xml:space="preserve">Definition 24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3"/>
    </w:p>
    <w:bookmarkEnd w:id="94"/>
    <w:bookmarkStart w:id="95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5"/>
    <w:bookmarkEnd w:id="96"/>
    <w:bookmarkStart w:id="102" w:name="overfitting"/>
    <w:p>
      <w:pPr>
        <w:pStyle w:val="Heading2"/>
      </w:pPr>
      <w:r>
        <w:t xml:space="preserve">3 Overfitting</w:t>
      </w:r>
    </w:p>
    <w:bookmarkStart w:id="97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7"/>
    <w:bookmarkStart w:id="98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8"/>
    <w:bookmarkStart w:id="99" w:name="def-overfitting"/>
    <w:p>
      <w:pPr>
        <w:pStyle w:val="FirstParagraph"/>
      </w:pPr>
      <w:r>
        <w:rPr>
          <w:b/>
          <w:bCs/>
        </w:rPr>
        <w:t xml:space="preserve">Definition 25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9"/>
    <w:bookmarkStart w:id="100" w:name="exm-overfitting-polynomial-cars"/>
    <w:p>
      <w:pPr>
        <w:pStyle w:val="BodyText"/>
      </w:pPr>
      <w:r>
        <w:rPr>
          <w:b/>
          <w:bCs/>
        </w:rPr>
        <w:t xml:space="preserve">Example 17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100"/>
    <w:bookmarkStart w:id="101" w:name="exm-tuning-parameter"/>
    <w:p>
      <w:pPr>
        <w:pStyle w:val="BodyText"/>
      </w:pPr>
      <w:r>
        <w:rPr>
          <w:b/>
          <w:bCs/>
        </w:rPr>
        <w:t xml:space="preserve">Example 18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1"/>
    <w:bookmarkEnd w:id="102"/>
    <w:bookmarkStart w:id="220" w:name="sec-generalization-error"/>
    <w:p>
      <w:pPr>
        <w:pStyle w:val="Heading2"/>
      </w:pPr>
      <w:r>
        <w:t xml:space="preserve">4 Generalization error</w:t>
      </w:r>
    </w:p>
    <w:bookmarkStart w:id="10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3"/>
    <w:bookmarkStart w:id="10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5"/>
    <w:bookmarkStart w:id="107" w:name="def-expected-generalization-error"/>
    <w:p>
      <w:pPr>
        <w:pStyle w:val="FirstParagraph"/>
      </w:pPr>
      <w:r>
        <w:rPr>
          <w:b/>
          <w:bCs/>
        </w:rPr>
        <w:t xml:space="preserve">Definition 26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8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8"/>
    <w:bookmarkStart w:id="111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5" w:name="exm-distribution-model"/>
    <w:p>
      <w:pPr>
        <w:pStyle w:val="FirstParagraph"/>
      </w:pPr>
      <w:r>
        <w:rPr>
          <w:b/>
          <w:bCs/>
        </w:rPr>
        <w:t xml:space="preserve">Example 19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5"/>
    <w:bookmarkStart w:id="117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exm-distribution-model-family"/>
    <w:p>
      <w:pPr>
        <w:pStyle w:val="FirstParagraph"/>
      </w:pPr>
      <w:r>
        <w:rPr>
          <w:b/>
          <w:bCs/>
        </w:rPr>
        <w:t xml:space="preserve">Example 20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8"/>
    <w:bookmarkStart w:id="119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9"/>
    <w:bookmarkStart w:id="120" w:name="exm-fitted-distribution-model"/>
    <w:p>
      <w:pPr>
        <w:pStyle w:val="BodyText"/>
      </w:pPr>
      <w:r>
        <w:rPr>
          <w:b/>
          <w:bCs/>
        </w:rPr>
        <w:t xml:space="preserve">Example 21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0"/>
    <w:bookmarkStart w:id="122" w:name="def-distribution-model"/>
    <w:p>
      <w:pPr>
        <w:pStyle w:val="BodyText"/>
      </w:pPr>
      <w:r>
        <w:rPr>
          <w:b/>
          <w:bCs/>
        </w:rPr>
        <w:t xml:space="preserve">Definition 30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1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bookmarkStart w:id="125" w:name="exm-distribution-model"/>
    <w:p>
      <w:pPr>
        <w:pStyle w:val="FirstParagraph"/>
      </w:pPr>
      <w:r>
        <w:rPr>
          <w:b/>
          <w:bCs/>
        </w:rPr>
        <w:t xml:space="preserve">Example 22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5"/>
    <w:bookmarkStart w:id="127" w:name="def-distribution-model-family"/>
    <w:p>
      <w:pPr>
        <w:pStyle w:val="BodyText"/>
      </w:pPr>
      <w:r>
        <w:rPr>
          <w:b/>
          <w:bCs/>
        </w:rPr>
        <w:t xml:space="preserve">Definition 31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8" w:name="exm-distribution-model-family"/>
    <w:p>
      <w:pPr>
        <w:pStyle w:val="FirstParagraph"/>
      </w:pPr>
      <w:r>
        <w:rPr>
          <w:b/>
          <w:bCs/>
        </w:rPr>
        <w:t xml:space="preserve">Example 23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8"/>
    <w:bookmarkStart w:id="129" w:name="def-fitted-distribution-model"/>
    <w:p>
      <w:pPr>
        <w:pStyle w:val="BodyText"/>
      </w:pPr>
      <w:r>
        <w:rPr>
          <w:b/>
          <w:bCs/>
        </w:rPr>
        <w:t xml:space="preserve">Definition 32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9"/>
    <w:bookmarkStart w:id="130" w:name="exm-fitted-distribution-model"/>
    <w:p>
      <w:pPr>
        <w:pStyle w:val="BodyText"/>
      </w:pPr>
      <w:r>
        <w:rPr>
          <w:b/>
          <w:bCs/>
        </w:rPr>
        <w:t xml:space="preserve">Example 24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30"/>
    <w:bookmarkStart w:id="132" w:name="def-epl"/>
    <w:p>
      <w:pPr>
        <w:pStyle w:val="BodyText"/>
      </w:pPr>
      <w:r>
        <w:rPr>
          <w:b/>
          <w:bCs/>
        </w:rPr>
        <w:t xml:space="preserve">Definition 33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1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3"/>
    <w:bookmarkStart w:id="135" w:name="def-epe"/>
    <w:p>
      <w:pPr>
        <w:pStyle w:val="BodyText"/>
      </w:pPr>
      <w:r>
        <w:rPr>
          <w:b/>
          <w:bCs/>
        </w:rPr>
        <w:t xml:space="preserve">Definition 34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bookmarkStart w:id="137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7"/>
    <w:bookmarkStart w:id="138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8"/>
    <w:bookmarkStart w:id="139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9"/>
    <w:bookmarkStart w:id="141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requires.</w:t>
      </w:r>
    </w:p>
    <w:bookmarkEnd w:id="141"/>
    <w:bookmarkStart w:id="143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2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</w:p>
    <w:bookmarkStart w:id="145" w:name="def-average-fit"/>
    <w:p>
      <w:pPr>
        <w:pStyle w:val="BodyText"/>
      </w:pPr>
      <w:r>
        <w:rPr>
          <w:b/>
          <w:bCs/>
        </w:rPr>
        <w:t xml:space="preserve">Definition 35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4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4"/>
    </w:p>
    <w:bookmarkEnd w:id="1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6" w:name="exm-average-fit"/>
    <w:p>
      <w:pPr>
        <w:pStyle w:val="BodyText"/>
      </w:pPr>
      <w:r>
        <w:rPr>
          <w:b/>
          <w:bCs/>
        </w:rPr>
        <w:t xml:space="preserve">Example 25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58" w:name="exm-average-fit-auto"/>
    <w:p>
      <w:pPr>
        <w:pStyle w:val="FirstParagraph"/>
      </w:pPr>
      <w:r>
        <w:rPr>
          <w:b/>
          <w:bCs/>
        </w:rPr>
        <w:t xml:space="preserve">Example 26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7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8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50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4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8"/>
    <w:bookmarkStart w:id="160" w:name="def-prediction-bias"/>
    <w:p>
      <w:pPr>
        <w:pStyle w:val="BodyText"/>
      </w:pPr>
      <w:r>
        <w:rPr>
          <w:b/>
          <w:bCs/>
        </w:rPr>
        <w:t xml:space="preserve">Definition 36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expectation averages 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w:r>
        <w:t xml:space="preserve">and over the new outcome:</w:t>
      </w:r>
    </w:p>
    <w:p>
      <w:pPr>
        <w:pStyle w:val="BodyText"/>
      </w:pPr>
      <w:bookmarkStart w:id="159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9"/>
    </w:p>
    <w:bookmarkEnd w:id="160"/>
    <w:bookmarkStart w:id="161" w:name="rem-prediction-bias-signed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bias is signed, not squared).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an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 so it is signed, not squared.</w:t>
      </w:r>
      <w:r>
        <w:t xml:space="preserve"> </w:t>
      </w:r>
      <w:r>
        <w:t xml:space="preserve">It is not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.</w:t>
      </w:r>
    </w:p>
    <w:bookmarkEnd w:id="161"/>
    <w:bookmarkStart w:id="167" w:name="rem-prediction-bias-integral"/>
    <w:p>
      <w:pPr>
        <w:pStyle w:val="BodyText"/>
      </w:pPr>
      <w:r>
        <w:rPr>
          <w:i/>
          <w:iCs/>
        </w:rPr>
        <w:t xml:space="preserve">Remark 13</w:t>
      </w:r>
      <w:r>
        <w:t xml:space="preserve"> (The bias as an iterated expectation and as integrals). </w:t>
      </w:r>
      <w:r>
        <w:t xml:space="preserve">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expectation in</w:t>
      </w:r>
      <w:r>
        <w:t xml:space="preserve"> </w:t>
      </w:r>
      <w:hyperlink w:anchor="eq-prediction-bia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can be taken in two steps:</w:t>
      </w:r>
      <w:r>
        <w:t xml:space="preserve"> </w:t>
      </w:r>
      <w:r>
        <w:t xml:space="preserve">first over the new outcome with the training set fixed,</w:t>
      </w:r>
      <w:r>
        <w:t xml:space="preserve"> </w:t>
      </w:r>
      <w:r>
        <w:t xml:space="preserve">then over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.</w:t>
      </w:r>
    </w:p>
    <w:p>
      <w:pPr>
        <w:pStyle w:val="BodyText"/>
      </w:pPr>
      <w:bookmarkStart w:id="162" w:name="eq-prediction-bias-iterated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2"/>
    </w:p>
    <w:p>
      <w:pPr>
        <w:pStyle w:val="FirstParagraph"/>
      </w:pPr>
      <w:r>
        <w:t xml:space="preserve">The training set consists of</w:t>
      </w:r>
      <w:r>
        <w:t xml:space="preserve"> </w:t>
      </w:r>
      <m:oMath>
        <m:r>
          <m:t>n</m:t>
        </m:r>
      </m:oMath>
      <w:r>
        <w:t xml:space="preserve"> </w:t>
      </w:r>
      <w:hyperlink r:id="rId16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pairs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its density is the product of the densities of its pairs.</w:t>
      </w:r>
      <w:r>
        <w:t xml:space="preserve"> </w:t>
      </w:r>
      <w:r>
        <w:t xml:space="preserve">When the variables are</w:t>
      </w:r>
      <w:r>
        <w:t xml:space="preserve"> </w:t>
      </w:r>
      <w:hyperlink r:id="rId164">
        <w:r>
          <w:rPr>
            <w:rStyle w:val="Hyperlink"/>
          </w:rPr>
          <w:t xml:space="preserve">continuous</w:t>
        </w:r>
      </w:hyperlink>
      <w:r>
        <w:t xml:space="preserve">, the two steps are integrals.</w:t>
      </w:r>
      <w:r>
        <w:t xml:space="preserve"> </w:t>
      </w:r>
      <w:r>
        <w:t xml:space="preserve">The inner integral runs over the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outer integral runs over the values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training pairs,</w:t>
      </w:r>
      <w:r>
        <w:t xml:space="preserve"> </w:t>
      </w:r>
      <w:r>
        <w:t xml:space="preserve">which determine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5" w:name="eq-prediction-bias-integral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⋯</m:t>
          </m:r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 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⋯</m:t>
          </m:r>
          <m:r>
            <m:t>d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5"/>
    </w:p>
    <w:p>
      <w:pPr>
        <w:pStyle w:val="FirstParagraph"/>
      </w:pPr>
      <w:r>
        <w:t xml:space="preserve">For</w:t>
      </w:r>
      <w:r>
        <w:t xml:space="preserve"> </w:t>
      </w:r>
      <w:hyperlink r:id="rId166">
        <w:r>
          <w:rPr>
            <w:rStyle w:val="Hyperlink"/>
          </w:rPr>
          <w:t xml:space="preserve">discrete variables</w:t>
        </w:r>
      </w:hyperlink>
      <w:r>
        <w:t xml:space="preserve">, the integrals are sums.</w:t>
      </w:r>
    </w:p>
    <w:bookmarkEnd w:id="167"/>
    <w:bookmarkStart w:id="169" w:name="thm-prediction-bias-average-fit"/>
    <w:p>
      <w:pPr>
        <w:pStyle w:val="BodyText"/>
      </w:pPr>
      <w:r>
        <w:rPr>
          <w:b/>
          <w:bCs/>
        </w:rPr>
        <w:t xml:space="preserve">Theorem 3 (The bias as the expected prediction minus the mean function)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minus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value:</w:t>
      </w:r>
    </w:p>
    <w:p>
      <w:pPr>
        <w:pStyle w:val="BodyText"/>
      </w:pPr>
      <w:bookmarkStart w:id="168" w:name="eq-prediction-bias-average-fit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new outcome 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and its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the</w:t>
      </w:r>
      <w:r>
        <w:t xml:space="preserve"> </w:t>
      </w:r>
      <w:hyperlink w:anchor="thm-noise-mean-zero">
        <w:r>
          <w:rPr>
            <w:rStyle w:val="Hyperlink"/>
          </w:rPr>
          <w:t xml:space="preserve">noise has mean zero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zero)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 </w:t>
      </w:r>
      <w:r>
        <w:t xml:space="preserve">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reflects the approximation error that comes from approximating a real-world relationship by a model.</w:t>
      </w:r>
    </w:p>
    <w:bookmarkStart w:id="170" w:name="exm-prediction-bias"/>
    <w:p>
      <w:pPr>
        <w:pStyle w:val="BodyText"/>
      </w:pPr>
      <w:r>
        <w:rPr>
          <w:b/>
          <w:bCs/>
        </w:rPr>
        <w:t xml:space="preserve">Example 27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(@thm-prediction-bias-average-fit)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70"/>
    <w:bookmarkStart w:id="175" w:name="def-irreducible-error"/>
    <w:p>
      <w:pPr>
        <w:pStyle w:val="BodyText"/>
      </w:pPr>
      <w:r>
        <w:rPr>
          <w:b/>
          <w:bCs/>
        </w:rPr>
        <w:t xml:space="preserve">Definition 37 (Residual variance)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residual variance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) 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71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72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2"/>
    </w:p>
    <w:p>
      <w:pPr>
        <w:pStyle w:val="FirstParagraph"/>
      </w:pPr>
      <w:r>
        <w:t xml:space="preserve">It is a</w:t>
      </w:r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, a component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 and not an error.</w:t>
      </w:r>
      <w:r>
        <w:t xml:space="preserve"> </w:t>
      </w:r>
      <w:r>
        <w:t xml:space="preserve">It is irreducible only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uses:</w:t>
      </w:r>
      <w:r>
        <w:t xml:space="preserve"> </w:t>
      </w:r>
      <w:r>
        <w:t xml:space="preserve">a further covariate that</w:t>
      </w:r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t xml:space="preserve">the outcome moves part of the spread out of the noise and into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so the residual variance depends on which covariates are measured.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residual variance averaged over the covariate values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 is a population quantity, not 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computed from the</w:t>
      </w:r>
      <w:r>
        <w:t xml:space="preserve"> </w:t>
      </w:r>
      <w:hyperlink r:id="rId174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75"/>
    <w:bookmarkStart w:id="176" w:name="exm-irreducible-error"/>
    <w:p>
      <w:pPr>
        <w:pStyle w:val="BodyText"/>
      </w:pPr>
      <w:r>
        <w:rPr>
          <w:b/>
          <w:bCs/>
        </w:rPr>
        <w:t xml:space="preserve">Example 28 (The residual variance of a normal population)</w:t>
      </w:r>
      <w:r>
        <w:t xml:space="preserve"> </w:t>
      </w:r>
      <w:r>
        <w:t xml:space="preserve">Take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71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residual variance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76"/>
    <w:bookmarkStart w:id="177" w:name="rem-irreducible-error"/>
    <w:p>
      <w:pPr>
        <w:pStyle w:val="BodyText"/>
      </w:pPr>
      <w:r>
        <w:rPr>
          <w:i/>
          <w:iCs/>
        </w:rPr>
        <w:t xml:space="preserve">Remark 14</w:t>
      </w:r>
      <w:r>
        <w:t xml:space="preserve"> (What the residual variance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residual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using the same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77"/>
    <w:bookmarkStart w:id="178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3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78"/>
    <w:bookmarkStart w:id="179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9"/>
    <w:bookmarkStart w:id="180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80"/>
    <w:bookmarkStart w:id="181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73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81"/>
    <w:bookmarkStart w:id="182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73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82"/>
    <w:bookmarkStart w:id="183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183"/>
    <w:bookmarkStart w:id="184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3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84"/>
    <w:bookmarkStart w:id="192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8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distribute the expectation over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8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8" w:name="eq-epe-after-noi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8"/>
    </w:p>
    <w:p>
      <w:pPr>
        <w:pStyle w:val="FirstParagraph"/>
      </w:pPr>
      <w:r>
        <w:t xml:space="preserve">The noise 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89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90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9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92"/>
    <w:bookmarkStart w:id="194" w:name="thm-epe-split-noise"/>
    <w:p>
      <w:pPr>
        <w:pStyle w:val="BodyText"/>
      </w:pPr>
      <w:r>
        <w:rPr>
          <w:b/>
          <w:bCs/>
        </w:rPr>
        <w:t xml:space="preserve">Theorem 4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3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residual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6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8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93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3"/>
    </w:p>
    <w:bookmarkEnd w:id="1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</w:p>
    <w:bookmarkStart w:id="195" w:name="exm-epe-split-noise"/>
    <w:p>
      <w:pPr>
        <w:pStyle w:val="BodyText"/>
      </w:pPr>
      <w:r>
        <w:rPr>
          <w:b/>
          <w:bCs/>
        </w:rPr>
        <w:t xml:space="preserve">Example 29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95"/>
    <w:bookmarkStart w:id="196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96"/>
    <w:bookmarkStart w:id="198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@thm-prediction-bias-average-fit)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97" w:name="eq-epe-after-bia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7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98"/>
    <w:bookmarkStart w:id="200" w:name="thm-epe-decomposition"/>
    <w:p>
      <w:pPr>
        <w:pStyle w:val="BodyText"/>
      </w:pPr>
      <w:r>
        <w:rPr>
          <w:b/>
          <w:bCs/>
        </w:rPr>
        <w:t xml:space="preserve">Theorem 5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3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99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</w:t>
      </w:r>
      <w:r>
        <w:t xml:space="preserve"> </w:t>
      </w:r>
      <w:hyperlink r:id="rId6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below is taken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,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</w:t>
      </w:r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That pMSE 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plus the</w:t>
      </w:r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To see this, add and subtract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inside the square and expand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choice splits the error about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 center of the prediction’s distribution, so the pieces are the bias and the variance.</w:t>
      </w:r>
      <w:r>
        <w:t xml:space="preserve"> </w:t>
      </w:r>
      <w:r>
        <w:t xml:space="preserve">Take the expectation of the three terms, one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is its own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(squaring ignores the sign; the bias is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(constants come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 is the expectation of 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variance)</m:t>
              </m:r>
            </m:e>
          </m:eqArr>
        </m:oMath>
      </m:oMathPara>
    </w:p>
    <w:p>
      <w:pPr>
        <w:pStyle w:val="FirstParagraph"/>
      </w:pPr>
      <w:r>
        <w:t xml:space="preserve">Substituting the split of the pMSE into</w:t>
      </w:r>
      <w:r>
        <w:t xml:space="preserve"> </w:t>
      </w:r>
      <w:hyperlink w:anchor="eq-epe-split-noise">
        <w:r>
          <w:rPr>
            <w:rStyle w:val="Hyperlink"/>
          </w:rPr>
          <w:t xml:space="preserve">Equation 37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201" w:name="rem-generalization-error"/>
    <w:p>
      <w:pPr>
        <w:pStyle w:val="FirstParagraph"/>
      </w:pPr>
      <w:r>
        <w:rPr>
          <w:i/>
          <w:iCs/>
        </w:rPr>
        <w:t xml:space="preserve">Remark 15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201"/>
    <w:bookmarkStart w:id="203" w:name="def-flexibility"/>
    <w:p>
      <w:pPr>
        <w:pStyle w:val="BodyText"/>
      </w:pPr>
      <w:r>
        <w:rPr>
          <w:b/>
          <w:bCs/>
        </w:rPr>
        <w:t xml:space="preserve">Definition 38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4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202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2"/>
    </w:p>
    <w:bookmarkEnd w:id="203"/>
    <w:bookmarkStart w:id="204" w:name="rem-source-flexibility"/>
    <w:p>
      <w:pPr>
        <w:pStyle w:val="FirstParagraph"/>
      </w:pPr>
      <w:r>
        <w:rPr>
          <w:i/>
          <w:iCs/>
        </w:rPr>
        <w:t xml:space="preserve">Remark 16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204"/>
    <w:bookmarkStart w:id="205" w:name="rem-flexibility"/>
    <w:p>
      <w:pPr>
        <w:pStyle w:val="BodyText"/>
      </w:pPr>
      <w:r>
        <w:rPr>
          <w:i/>
          <w:iCs/>
        </w:rPr>
        <w:t xml:space="preserve">Remark 17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205"/>
    <w:bookmarkStart w:id="207" w:name="def-bias-variance-tradeoff"/>
    <w:p>
      <w:pPr>
        <w:pStyle w:val="BodyText"/>
      </w:pPr>
      <w:r>
        <w:rPr>
          <w:b/>
          <w:bCs/>
        </w:rPr>
        <w:t xml:space="preserve">Definition 39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does not rise</w:t>
      </w:r>
      <w:r>
        <w:t xml:space="preserve"> </w:t>
      </w:r>
      <w:r>
        <w:t xml:space="preserve">and its</w:t>
      </w:r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206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207"/>
    <w:bookmarkStart w:id="208" w:name="rem-overfitting-tradeoff"/>
    <w:p>
      <w:pPr>
        <w:pStyle w:val="BodyText"/>
      </w:pPr>
      <w:r>
        <w:rPr>
          <w:i/>
          <w:iCs/>
        </w:rPr>
        <w:t xml:space="preserve">Remark 18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208"/>
    <w:bookmarkStart w:id="209" w:name="rem-overfitting-causes"/>
    <w:p>
      <w:pPr>
        <w:pStyle w:val="BodyText"/>
      </w:pPr>
      <w:r>
        <w:rPr>
          <w:i/>
          <w:iCs/>
        </w:rPr>
        <w:t xml:space="preserve">Remark 19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209"/>
    <w:bookmarkStart w:id="210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10"/>
    <w:bookmarkStart w:id="211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11"/>
    <w:bookmarkStart w:id="212" w:name="thm-held-out-unbiased"/>
    <w:p>
      <w:pPr>
        <w:pStyle w:val="BodyText"/>
      </w:pPr>
      <w:r>
        <w:rPr>
          <w:b/>
          <w:bCs/>
        </w:rPr>
        <w:t xml:space="preserve">Theorem 6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  <w:r>
        <w:t xml:space="preserve"> </w:t>
      </w:r>
    </w:p>
    <w:bookmarkStart w:id="213" w:name="rem-training-mse-optimistic"/>
    <w:p>
      <w:pPr>
        <w:pStyle w:val="BodyText"/>
      </w:pPr>
      <w:r>
        <w:rPr>
          <w:i/>
          <w:iCs/>
        </w:rPr>
        <w:t xml:space="preserve">Remark 20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13"/>
    <w:bookmarkStart w:id="219" w:name="exm-train-test-error-simulated"/>
    <w:p>
      <w:pPr>
        <w:pStyle w:val="BodyText"/>
      </w:pPr>
      <w:r>
        <w:rPr>
          <w:b/>
          <w:bCs/>
        </w:rPr>
        <w:t xml:space="preserve">Example 30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7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residual variance</w:t>
              </w:r>
            </w:hyperlink>
            <w:r>
              <w:t xml:space="preserve">.</w:t>
            </w:r>
          </w:p>
          <w:bookmarkEnd w:id="217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18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19"/>
    <w:bookmarkEnd w:id="220"/>
    <w:bookmarkStart w:id="272" w:name="sec-data-splits"/>
    <w:p>
      <w:pPr>
        <w:pStyle w:val="Heading2"/>
      </w:pPr>
      <w:r>
        <w:t xml:space="preserve">5 Training, validation, and test sets</w:t>
      </w:r>
    </w:p>
    <w:bookmarkStart w:id="221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21"/>
    <w:bookmarkStart w:id="222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22"/>
    <w:bookmarkStart w:id="224" w:name="def-data-splits"/>
    <w:p>
      <w:pPr>
        <w:pStyle w:val="BodyText"/>
      </w:pPr>
      <w:r>
        <w:rPr>
          <w:b/>
          <w:bCs/>
        </w:rPr>
        <w:t xml:space="preserve">Definition 40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2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4"/>
    <w:bookmarkStart w:id="225" w:name="exm-data-splits-sizes"/>
    <w:p>
      <w:pPr>
        <w:pStyle w:val="BodyText"/>
      </w:pPr>
      <w:r>
        <w:rPr>
          <w:b/>
          <w:bCs/>
        </w:rPr>
        <w:t xml:space="preserve">Example 31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25"/>
    <w:bookmarkStart w:id="226" w:name="def-model-selection"/>
    <w:p>
      <w:pPr>
        <w:pStyle w:val="BodyText"/>
      </w:pPr>
      <w:r>
        <w:rPr>
          <w:b/>
          <w:bCs/>
        </w:rPr>
        <w:t xml:space="preserve">Definition 41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26"/>
    <w:bookmarkStart w:id="227" w:name="exm-model-selection"/>
    <w:p>
      <w:pPr>
        <w:pStyle w:val="BodyText"/>
      </w:pPr>
      <w:r>
        <w:rPr>
          <w:b/>
          <w:bCs/>
        </w:rPr>
        <w:t xml:space="preserve">Example 32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27"/>
    <w:bookmarkStart w:id="229" w:name="def-validation-set"/>
    <w:p>
      <w:pPr>
        <w:pStyle w:val="BodyText"/>
      </w:pPr>
      <w:r>
        <w:rPr>
          <w:b/>
          <w:bCs/>
        </w:rPr>
        <w:t xml:space="preserve">Definition 42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28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9"/>
    <w:bookmarkStart w:id="231" w:name="def-validation-error"/>
    <w:p>
      <w:pPr>
        <w:pStyle w:val="BodyText"/>
      </w:pPr>
      <w:r>
        <w:rPr>
          <w:b/>
          <w:bCs/>
        </w:rPr>
        <w:t xml:space="preserve">Definition 43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30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30"/>
    </w:p>
    <w:bookmarkEnd w:id="231"/>
    <w:bookmarkStart w:id="233" w:name="def-validation-choice"/>
    <w:p>
      <w:pPr>
        <w:pStyle w:val="FirstParagraph"/>
      </w:pPr>
      <w:r>
        <w:rPr>
          <w:b/>
          <w:bCs/>
        </w:rPr>
        <w:t xml:space="preserve">Definition 44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32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5" w:name="def-test-set"/>
    <w:p>
      <w:pPr>
        <w:pStyle w:val="FirstParagraph"/>
      </w:pPr>
      <w:r>
        <w:rPr>
          <w:b/>
          <w:bCs/>
        </w:rPr>
        <w:t xml:space="preserve">Definition 45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34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35"/>
    <w:bookmarkStart w:id="237" w:name="def-test-error"/>
    <w:p>
      <w:pPr>
        <w:pStyle w:val="BodyText"/>
      </w:pPr>
      <w:r>
        <w:rPr>
          <w:b/>
          <w:bCs/>
        </w:rPr>
        <w:t xml:space="preserve">Definition 46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36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6"/>
    </w:p>
    <w:bookmarkEnd w:id="237"/>
    <w:bookmarkStart w:id="239" w:name="def-error-rate"/>
    <w:p>
      <w:pPr>
        <w:pStyle w:val="FirstParagraph"/>
      </w:pPr>
      <w:r>
        <w:rPr>
          <w:b/>
          <w:bCs/>
        </w:rPr>
        <w:t xml:space="preserve">Definition 47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38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39"/>
    <w:bookmarkStart w:id="240" w:name="def-training-error-rate"/>
    <w:p>
      <w:pPr>
        <w:pStyle w:val="BodyText"/>
      </w:pPr>
      <w:r>
        <w:rPr>
          <w:b/>
          <w:bCs/>
        </w:rPr>
        <w:t xml:space="preserve">Definition 48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40"/>
    <w:bookmarkStart w:id="241" w:name="def-test-error-rate"/>
    <w:p>
      <w:pPr>
        <w:pStyle w:val="BodyText"/>
      </w:pPr>
      <w:r>
        <w:rPr>
          <w:b/>
          <w:bCs/>
        </w:rPr>
        <w:t xml:space="preserve">Definition 49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41"/>
    <w:bookmarkStart w:id="243" w:name="exm-error-rate"/>
    <w:p>
      <w:pPr>
        <w:pStyle w:val="BodyText"/>
      </w:pPr>
      <w:r>
        <w:rPr>
          <w:b/>
          <w:bCs/>
        </w:rPr>
        <w:t xml:space="preserve">Example 33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4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43"/>
    <w:bookmarkStart w:id="247" w:name="rem-data-splits"/>
    <w:p>
      <w:pPr>
        <w:pStyle w:val="BodyText"/>
      </w:pPr>
      <w:r>
        <w:rPr>
          <w:i/>
          <w:iCs/>
        </w:rPr>
        <w:t xml:space="preserve">Remark 21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44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5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6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47"/>
    <w:bookmarkStart w:id="248" w:name="rem-validation-test-error"/>
    <w:p>
      <w:pPr>
        <w:pStyle w:val="BodyText"/>
      </w:pPr>
      <w:r>
        <w:rPr>
          <w:i/>
          <w:iCs/>
        </w:rPr>
        <w:t xml:space="preserve">Remark 22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48"/>
    <w:bookmarkStart w:id="271" w:name="exm-train-validation-test-split"/>
    <w:p>
      <w:pPr>
        <w:pStyle w:val="BodyText"/>
      </w:pPr>
      <w:r>
        <w:rPr>
          <w:b/>
          <w:bCs/>
        </w:rPr>
        <w:t xml:space="preserve">Example 34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34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49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5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5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6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66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71"/>
    <w:bookmarkEnd w:id="272"/>
    <w:bookmarkStart w:id="310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73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73"/>
    <w:bookmarkStart w:id="274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74"/>
    <w:bookmarkStart w:id="276" w:name="def-folds"/>
    <w:p>
      <w:pPr>
        <w:pStyle w:val="FirstParagraph"/>
      </w:pPr>
      <w:r>
        <w:rPr>
          <w:b/>
          <w:bCs/>
        </w:rPr>
        <w:t xml:space="preserve">Definition 50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75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5"/>
    </w:p>
    <w:bookmarkEnd w:id="276"/>
    <w:bookmarkStart w:id="277" w:name="rem-source-folds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77"/>
    <w:bookmarkStart w:id="279" w:name="def-fold-size"/>
    <w:p>
      <w:pPr>
        <w:pStyle w:val="BodyText"/>
      </w:pPr>
      <w:r>
        <w:rPr>
          <w:b/>
          <w:bCs/>
        </w:rPr>
        <w:t xml:space="preserve">Definition 51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78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8"/>
    </w:p>
    <w:bookmarkEnd w:id="279"/>
    <w:bookmarkStart w:id="281" w:name="def-fold-assignment"/>
    <w:p>
      <w:pPr>
        <w:pStyle w:val="FirstParagraph"/>
      </w:pPr>
      <w:r>
        <w:rPr>
          <w:b/>
          <w:bCs/>
        </w:rPr>
        <w:t xml:space="preserve">Definition 52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80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80"/>
    </w:p>
    <w:bookmarkEnd w:id="281"/>
    <w:bookmarkStart w:id="282" w:name="rem-source-fold-assignment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82"/>
    <w:p>
      <w:pPr>
        <w:pStyle w:val="BodyText"/>
      </w:pPr>
      <w:r>
        <w:t xml:space="preserve"> </w:t>
      </w:r>
    </w:p>
    <w:bookmarkStart w:id="284" w:name="def-fold-out-fitted-model"/>
    <w:p>
      <w:pPr>
        <w:pStyle w:val="BodyText"/>
      </w:pPr>
      <w:r>
        <w:rPr>
          <w:b/>
          <w:bCs/>
        </w:rPr>
        <w:t xml:space="preserve">Definition 53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83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3"/>
    </w:p>
    <w:bookmarkEnd w:id="284"/>
    <w:bookmarkStart w:id="285" w:name="rem-source-fold-out-fitted-model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85"/>
    <w:bookmarkStart w:id="286" w:name="def-kfold"/>
    <w:p>
      <w:pPr>
        <w:pStyle w:val="BodyText"/>
      </w:pPr>
      <w:r>
        <w:rPr>
          <w:b/>
          <w:bCs/>
        </w:rPr>
        <w:t xml:space="preserve">Definition 54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86"/>
    <w:bookmarkStart w:id="287" w:name="rem-kfold-vs-validation-set"/>
    <w:p>
      <w:pPr>
        <w:pStyle w:val="BodyText"/>
      </w:pPr>
      <w:r>
        <w:rPr>
          <w:i/>
          <w:iCs/>
        </w:rPr>
        <w:t xml:space="preserve">Remark 26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87"/>
    <w:bookmarkStart w:id="289" w:name="def-cv-estimate"/>
    <w:p>
      <w:pPr>
        <w:pStyle w:val="BodyText"/>
      </w:pPr>
      <w:r>
        <w:rPr>
          <w:b/>
          <w:bCs/>
        </w:rPr>
        <w:t xml:space="preserve">Definition 55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88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88"/>
    </w:p>
    <w:bookmarkEnd w:id="289"/>
    <w:bookmarkStart w:id="290" w:name="rem-source-cv-estimate"/>
    <w:p>
      <w:pPr>
        <w:pStyle w:val="FirstParagraph"/>
      </w:pPr>
      <w:r>
        <w:rPr>
          <w:i/>
          <w:iCs/>
        </w:rPr>
        <w:t xml:space="preserve">Remark 27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90"/>
    <w:bookmarkStart w:id="291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bookmarkEnd w:id="291"/>
    <w:bookmarkStart w:id="292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</m:eqArr>
        </m:oMath>
      </m:oMathPara>
    </w:p>
    <w:bookmarkEnd w:id="292"/>
    <w:bookmarkStart w:id="293" w:name="exr-cv-estimate-by-fold-simplify"/>
    <w:p>
      <w:pPr>
        <w:pStyle w:val="FirstParagraph"/>
      </w:pPr>
      <w:r>
        <w:rPr>
          <w:b/>
          <w:bCs/>
        </w:rPr>
        <w:t xml:space="preserve">Exercise 13 (Simplify the summand of the cross-validation estimate)</w:t>
      </w:r>
      <w:r>
        <w:t xml:space="preserve"> </w:t>
      </w:r>
      <w:r>
        <w:t xml:space="preserve">In the double sum from</w:t>
      </w:r>
      <w:r>
        <w:t xml:space="preserve"> </w:t>
      </w:r>
      <w:hyperlink w:anchor="exr-cv-estimate-by-fold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simplify the summand</w:t>
      </w:r>
      <w:r>
        <w:t xml:space="preserve"> </w:t>
      </w:r>
      <w:r>
        <w:t xml:space="preserve">so that the summand no longer uses the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93"/>
    <w:bookmarkStart w:id="294" w:name="sol-cv-estimate-by-fold-simplify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Starting from the grouped sum of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(grouped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94"/>
    <w:bookmarkStart w:id="296" w:name="thm-cv-estimate-by-fold"/>
    <w:p>
      <w:pPr>
        <w:pStyle w:val="BodyText"/>
      </w:pPr>
      <w:r>
        <w:rPr>
          <w:b/>
          <w:bCs/>
        </w:rPr>
        <w:t xml:space="preserve">Theorem 7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95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295"/>
    </w:p>
    <w:bookmarkEnd w:id="2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combines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cv-estimate-by-fold-simplify">
        <w:r>
          <w:rPr>
            <w:rStyle w:val="Hyperlink"/>
          </w:rPr>
          <w:t xml:space="preserve">Solution 13</w:t>
        </w:r>
      </w:hyperlink>
      <w:r>
        <w:t xml:space="preserve">.</w:t>
      </w:r>
    </w:p>
    <w:bookmarkStart w:id="298" w:name="def-fold-mse"/>
    <w:p>
      <w:pPr>
        <w:pStyle w:val="BodyText"/>
      </w:pPr>
      <w:r>
        <w:rPr>
          <w:b/>
          <w:bCs/>
        </w:rPr>
        <w:t xml:space="preserve">Definition 56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97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297"/>
    </w:p>
    <w:bookmarkEnd w:id="298"/>
    <w:bookmarkStart w:id="299" w:name="rem-source-fold-mse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99"/>
    <w:bookmarkStart w:id="300" w:name="rem-cv-estimate"/>
    <w:p>
      <w:pPr>
        <w:pStyle w:val="BodyText"/>
      </w:pPr>
      <w:r>
        <w:rPr>
          <w:i/>
          <w:iCs/>
        </w:rPr>
        <w:t xml:space="preserve">Remark 29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300"/>
    <w:bookmarkStart w:id="301" w:name="rem-choosing-k"/>
    <w:p>
      <w:pPr>
        <w:pStyle w:val="BodyText"/>
      </w:pPr>
      <w:r>
        <w:rPr>
          <w:i/>
          <w:iCs/>
        </w:rPr>
        <w:t xml:space="preserve">Remark 30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301"/>
    <w:bookmarkStart w:id="306" w:name="exm-kfold-simulated"/>
    <w:p>
      <w:pPr>
        <w:pStyle w:val="BodyText"/>
      </w:pPr>
      <w:r>
        <w:rPr>
          <w:b/>
          <w:bCs/>
        </w:rPr>
        <w:t xml:space="preserve">Example 35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3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305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306"/>
    <w:bookmarkStart w:id="309" w:name="exm-kfold-mtcars"/>
    <w:p>
      <w:pPr>
        <w:pStyle w:val="BodyText"/>
      </w:pPr>
      <w:r>
        <w:rPr>
          <w:b/>
          <w:bCs/>
        </w:rPr>
        <w:t xml:space="preserve">Example 36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35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7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30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8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308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309"/>
    <w:bookmarkEnd w:id="310"/>
    <w:bookmarkStart w:id="338" w:name="sec-loocv"/>
    <w:p>
      <w:pPr>
        <w:pStyle w:val="Heading2"/>
      </w:pPr>
      <w:r>
        <w:t xml:space="preserve">7 Leave-one-out cross-validation</w:t>
      </w:r>
    </w:p>
    <w:bookmarkStart w:id="311" w:name="exr-loocv"/>
    <w:p>
      <w:pPr>
        <w:pStyle w:val="FirstParagraph"/>
      </w:pPr>
      <w:r>
        <w:rPr>
          <w:b/>
          <w:bCs/>
        </w:rPr>
        <w:t xml:space="preserve">Exercise 14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differ?</w:t>
      </w:r>
    </w:p>
    <w:bookmarkEnd w:id="311"/>
    <w:bookmarkStart w:id="312" w:name="sol-loocv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312"/>
    <w:bookmarkStart w:id="314" w:name="def-loocv"/>
    <w:p>
      <w:pPr>
        <w:pStyle w:val="FirstParagraph"/>
      </w:pPr>
      <w:r>
        <w:rPr>
          <w:b/>
          <w:bCs/>
        </w:rPr>
        <w:t xml:space="preserve">Definition 57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13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3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14"/>
    <w:bookmarkStart w:id="315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14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14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17" w:name="def-term-vector"/>
    <w:p>
      <w:pPr>
        <w:pStyle w:val="FirstParagraph"/>
      </w:pPr>
      <w:r>
        <w:rPr>
          <w:b/>
          <w:bCs/>
        </w:rPr>
        <w:t xml:space="preserve">Definition 58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16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\qquad(56)$$</w:t>
      </w:r>
      <w:bookmarkEnd w:id="316"/>
    </w:p>
    <w:bookmarkEnd w:id="317"/>
    <w:bookmarkStart w:id="319" w:name="rem-term-vector"/>
    <w:p>
      <w:pPr>
        <w:pStyle w:val="FirstParagraph"/>
      </w:pPr>
      <w:r>
        <w:rPr>
          <w:i/>
          <w:iCs/>
        </w:rPr>
        <w:t xml:space="preserve">Remark 31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18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19"/>
    <w:bookmarkStart w:id="321" w:name="def-cross-product-matrix"/>
    <w:p>
      <w:pPr>
        <w:pStyle w:val="BodyText"/>
      </w:pPr>
      <w:r>
        <w:rPr>
          <w:b/>
          <w:bCs/>
        </w:rPr>
        <w:t xml:space="preserve">Definition 59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20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\qquad(57)$$</w:t>
      </w:r>
      <w:bookmarkEnd w:id="320"/>
    </w:p>
    <w:bookmarkEnd w:id="321"/>
    <w:bookmarkStart w:id="323" w:name="rem-source-cross-product-matrix"/>
    <w:p>
      <w:pPr>
        <w:pStyle w:val="FirstParagraph"/>
      </w:pPr>
      <w:r>
        <w:rPr>
          <w:i/>
          <w:iCs/>
        </w:rPr>
        <w:t xml:space="preserve">Remark 32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22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23"/>
    <w:bookmarkStart w:id="326" w:name="rem-cross-product-matrix"/>
    <w:p>
      <w:pPr>
        <w:pStyle w:val="BodyText"/>
      </w:pPr>
      <w:r>
        <w:rPr>
          <w:i/>
          <w:iCs/>
        </w:rPr>
        <w:t xml:space="preserve">Remark 33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2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26"/>
    <w:bookmarkStart w:id="329" w:name="def-leverage"/>
    <w:p>
      <w:pPr>
        <w:pStyle w:val="BodyText"/>
      </w:pPr>
      <w:r>
        <w:rPr>
          <w:b/>
          <w:bCs/>
        </w:rPr>
        <w:t xml:space="preserve">Definition 60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27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28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\qquad(58)$$</w:t>
      </w:r>
      <w:bookmarkEnd w:id="3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29"/>
    <w:bookmarkStart w:id="331" w:name="rem-source-leverage"/>
    <w:p>
      <w:pPr>
        <w:pStyle w:val="BodyText"/>
      </w:pPr>
      <w:r>
        <w:rPr>
          <w:i/>
          <w:iCs/>
        </w:rPr>
        <w:t xml:space="preserve">Remark 34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30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31"/>
    <w:bookmarkStart w:id="334" w:name="thm-loocv-shortcut"/>
    <w:p>
      <w:pPr>
        <w:pStyle w:val="BodyText"/>
      </w:pPr>
      <w:r>
        <w:rPr>
          <w:b/>
          <w:bCs/>
        </w:rPr>
        <w:t xml:space="preserve">Theorem 8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27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3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33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sSub>
                                <m:e>
                                  <m:r>
                                    <m:t>ε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pred</m:t>
                                  </m:r>
                                </m:sub>
                              </m:sSub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3"/>
    </w:p>
    <w:bookmarkEnd w:id="3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35" w:name="rem-source-loocv-shortcut"/>
    <w:p>
      <w:pPr>
        <w:pStyle w:val="BodyText"/>
      </w:pPr>
      <w:r>
        <w:rPr>
          <w:i/>
          <w:iCs/>
        </w:rPr>
        <w:t xml:space="preserve">Remark 35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35"/>
    <w:bookmarkStart w:id="336" w:name="exm-loocv-shortcut"/>
    <w:p>
      <w:pPr>
        <w:pStyle w:val="BodyText"/>
      </w:pPr>
      <w:r>
        <w:rPr>
          <w:b/>
          <w:bCs/>
        </w:rPr>
        <w:t xml:space="preserve">Example 37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55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36"/>
    <w:bookmarkStart w:id="337" w:name="rem-loocv"/>
    <w:p>
      <w:pPr>
        <w:pStyle w:val="BodyText"/>
      </w:pPr>
      <w:r>
        <w:rPr>
          <w:i/>
          <w:iCs/>
        </w:rPr>
        <w:t xml:space="preserve">Remark 36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30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37"/>
    <w:bookmarkEnd w:id="338"/>
    <w:bookmarkStart w:id="367" w:name="sec-cv-model-choice"/>
    <w:p>
      <w:pPr>
        <w:pStyle w:val="Heading2"/>
      </w:pPr>
      <w:r>
        <w:t xml:space="preserve">8 Choosing a model by cross-validation</w:t>
      </w:r>
    </w:p>
    <w:bookmarkStart w:id="340" w:name="def-cv-estimate-indexed"/>
    <w:p>
      <w:pPr>
        <w:pStyle w:val="FirstParagraph"/>
      </w:pPr>
      <w:r>
        <w:rPr>
          <w:b/>
          <w:bCs/>
        </w:rPr>
        <w:t xml:space="preserve">Definition 61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39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9"/>
    </w:p>
    <w:bookmarkEnd w:id="340"/>
    <w:bookmarkStart w:id="342" w:name="def-cv-choice"/>
    <w:p>
      <w:pPr>
        <w:pStyle w:val="FirstParagraph"/>
      </w:pPr>
      <w:r>
        <w:rPr>
          <w:b/>
          <w:bCs/>
        </w:rPr>
        <w:t xml:space="preserve">Definition 62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41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41"/>
    </w:p>
    <w:bookmarkEnd w:id="342"/>
    <w:bookmarkStart w:id="343" w:name="exm-cv-choice-inputs"/>
    <w:p>
      <w:pPr>
        <w:pStyle w:val="FirstParagraph"/>
      </w:pPr>
      <w:r>
        <w:rPr>
          <w:b/>
          <w:bCs/>
        </w:rPr>
        <w:t xml:space="preserve">Example 38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343"/>
    <w:bookmarkStart w:id="345" w:name="def-nested-cv"/>
    <w:p>
      <w:pPr>
        <w:pStyle w:val="FirstParagraph"/>
      </w:pPr>
      <w:r>
        <w:rPr>
          <w:b/>
          <w:bCs/>
        </w:rPr>
        <w:t xml:space="preserve">Definition 63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44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4"/>
    </w:p>
    <w:bookmarkEnd w:id="345"/>
    <w:bookmarkStart w:id="346" w:name="rem-source-nested-cv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46"/>
    <w:bookmarkStart w:id="347" w:name="rem-nested-cv"/>
    <w:p>
      <w:pPr>
        <w:pStyle w:val="BodyText"/>
      </w:pPr>
      <w:r>
        <w:rPr>
          <w:i/>
          <w:iCs/>
        </w:rPr>
        <w:t xml:space="preserve">Remark 38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47"/>
    <w:bookmarkStart w:id="350" w:name="rem-cv-winner-optimistic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50"/>
    <w:bookmarkStart w:id="353" w:name="def-cv-se"/>
    <w:p>
      <w:pPr>
        <w:pStyle w:val="BodyText"/>
      </w:pPr>
      <w:r>
        <w:rPr>
          <w:b/>
          <w:bCs/>
        </w:rPr>
        <w:t xml:space="preserve">Definition 64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51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52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52"/>
    </w:p>
    <w:bookmarkEnd w:id="353"/>
    <w:bookmarkStart w:id="354" w:name="rem-source-cv-se"/>
    <w:p>
      <w:pPr>
        <w:pStyle w:val="FirstParagraph"/>
      </w:pPr>
      <w:r>
        <w:rPr>
          <w:i/>
          <w:iCs/>
        </w:rPr>
        <w:t xml:space="preserve">Remark 40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54"/>
    <w:bookmarkStart w:id="355" w:name="rem-cv-se"/>
    <w:p>
      <w:pPr>
        <w:pStyle w:val="BodyText"/>
      </w:pPr>
      <w:r>
        <w:rPr>
          <w:i/>
          <w:iCs/>
        </w:rPr>
        <w:t xml:space="preserve">Remark 41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63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50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55"/>
    <w:bookmarkStart w:id="357" w:name="def-fold-mse-indexed"/>
    <w:p>
      <w:pPr>
        <w:pStyle w:val="BodyText"/>
      </w:pPr>
      <w:r>
        <w:rPr>
          <w:b/>
          <w:bCs/>
        </w:rPr>
        <w:t xml:space="preserve">Definition 65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56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64</m:t>
          </m:r>
          <m:r>
            <m:rPr>
              <m:sty m:val="p"/>
            </m:rPr>
            <m:t>)</m:t>
          </m:r>
        </m:oMath>
      </m:oMathPara>
      <w:bookmarkEnd w:id="356"/>
    </w:p>
    <w:bookmarkEnd w:id="357"/>
    <w:bookmarkStart w:id="359" w:name="def-cv-se-indexed"/>
    <w:p>
      <w:pPr>
        <w:pStyle w:val="FirstParagraph"/>
      </w:pPr>
      <w:r>
        <w:rPr>
          <w:b/>
          <w:bCs/>
        </w:rPr>
        <w:t xml:space="preserve">Definition 66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58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65</m:t>
          </m:r>
          <m:r>
            <m:rPr>
              <m:sty m:val="p"/>
            </m:rPr>
            <m:t>)</m:t>
          </m:r>
        </m:oMath>
      </m:oMathPara>
      <w:bookmarkEnd w:id="358"/>
    </w:p>
    <w:bookmarkEnd w:id="359"/>
    <w:bookmarkStart w:id="361" w:name="def-one-se-rule"/>
    <w:p>
      <w:pPr>
        <w:pStyle w:val="FirstParagraph"/>
      </w:pPr>
      <w:r>
        <w:rPr>
          <w:b/>
          <w:bCs/>
        </w:rPr>
        <w:t xml:space="preserve">Definition 67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60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66</m:t>
          </m:r>
          <m:r>
            <m:rPr>
              <m:sty m:val="p"/>
            </m:rPr>
            <m:t>)</m:t>
          </m:r>
        </m:oMath>
      </m:oMathPara>
      <w:bookmarkEnd w:id="36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61"/>
    <w:bookmarkStart w:id="366" w:name="exm-one-se-rule"/>
    <w:p>
      <w:pPr>
        <w:pStyle w:val="BodyText"/>
      </w:pPr>
      <w:r>
        <w:rPr>
          <w:b/>
          <w:bCs/>
        </w:rPr>
        <w:t xml:space="preserve">Example 39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5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65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66"/>
    <w:bookmarkEnd w:id="367"/>
    <w:bookmarkStart w:id="382" w:name="sec-information-criteria"/>
    <w:p>
      <w:pPr>
        <w:pStyle w:val="Heading2"/>
      </w:pPr>
      <w:r>
        <w:t xml:space="preserve">9 Criteria that adjust the training error</w:t>
      </w:r>
    </w:p>
    <w:bookmarkStart w:id="369" w:name="def-adjusted-r-squared"/>
    <w:p>
      <w:pPr>
        <w:pStyle w:val="FirstParagraph"/>
      </w:pPr>
      <w:r>
        <w:rPr>
          <w:b/>
          <w:bCs/>
        </w:rPr>
        <w:t xml:space="preserve">Definition 68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68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9"/>
    <w:bookmarkStart w:id="372" w:name="exm-adjusted-r-squared"/>
    <w:p>
      <w:pPr>
        <w:pStyle w:val="BodyText"/>
      </w:pPr>
      <w:r>
        <w:rPr>
          <w:b/>
          <w:bCs/>
        </w:rPr>
        <w:t xml:space="preserve">Example 40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70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71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72"/>
    <w:bookmarkStart w:id="373" w:name="def-mallows-cp"/>
    <w:p>
      <w:pPr>
        <w:pStyle w:val="BodyText"/>
      </w:pPr>
      <w:r>
        <w:rPr>
          <w:b/>
          <w:bCs/>
        </w:rPr>
        <w:t xml:space="preserve">Definition 69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174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73"/>
    <w:bookmarkStart w:id="374" w:name="exm-mallows-cp"/>
    <w:p>
      <w:pPr>
        <w:pStyle w:val="BodyText"/>
      </w:pPr>
      <w:r>
        <w:rPr>
          <w:b/>
          <w:bCs/>
        </w:rPr>
        <w:t xml:space="preserve">Example 41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174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74"/>
    <w:bookmarkStart w:id="377" w:name="def-aic"/>
    <w:p>
      <w:pPr>
        <w:pStyle w:val="BodyText"/>
      </w:pPr>
      <w:r>
        <w:rPr>
          <w:b/>
          <w:bCs/>
        </w:rPr>
        <w:t xml:space="preserve">Definition 70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5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6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5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77"/>
    <w:bookmarkStart w:id="378" w:name="exm-aic"/>
    <w:p>
      <w:pPr>
        <w:pStyle w:val="BodyText"/>
      </w:pPr>
      <w:r>
        <w:rPr>
          <w:b/>
          <w:bCs/>
        </w:rPr>
        <w:t xml:space="preserve">Example 42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75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78"/>
    <w:bookmarkStart w:id="379" w:name="def-bic"/>
    <w:p>
      <w:pPr>
        <w:pStyle w:val="BodyText"/>
      </w:pPr>
      <w:r>
        <w:rPr>
          <w:b/>
          <w:bCs/>
        </w:rPr>
        <w:t xml:space="preserve">Definition 71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5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6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5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79"/>
    <w:bookmarkStart w:id="380" w:name="exm-bic"/>
    <w:p>
      <w:pPr>
        <w:pStyle w:val="BodyText"/>
      </w:pPr>
      <w:r>
        <w:rPr>
          <w:b/>
          <w:bCs/>
        </w:rPr>
        <w:t xml:space="preserve">Example 43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80"/>
    <w:bookmarkStart w:id="381" w:name="rem-criteria-training-error"/>
    <w:p>
      <w:pPr>
        <w:pStyle w:val="BodyText"/>
      </w:pPr>
      <w:r>
        <w:rPr>
          <w:i/>
          <w:iCs/>
        </w:rPr>
        <w:t xml:space="preserve">Remark 42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81"/>
    <w:bookmarkEnd w:id="382"/>
    <w:bookmarkStart w:id="388" w:name="sec-cv-whole-procedure"/>
    <w:p>
      <w:pPr>
        <w:pStyle w:val="Heading2"/>
      </w:pPr>
      <w:r>
        <w:t xml:space="preserve">10 Cross-validating the whole procedure</w:t>
      </w:r>
    </w:p>
    <w:bookmarkStart w:id="385" w:name="exr-cv-screening"/>
    <w:p>
      <w:pPr>
        <w:pStyle w:val="FirstParagraph"/>
      </w:pPr>
      <w:r>
        <w:rPr>
          <w:b/>
          <w:bCs/>
        </w:rPr>
        <w:t xml:space="preserve">Exercise 15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85"/>
    <w:bookmarkStart w:id="386" w:name="sol-cv-screening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needs fails.</w:t>
      </w:r>
    </w:p>
    <w:bookmarkEnd w:id="386"/>
    <w:bookmarkStart w:id="387" w:name="rem-cv-every-step"/>
    <w:p>
      <w:pPr>
        <w:pStyle w:val="BodyText"/>
      </w:pPr>
      <w:r>
        <w:rPr>
          <w:i/>
          <w:iCs/>
        </w:rPr>
        <w:t xml:space="preserve">Remark 43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15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87"/>
    <w:bookmarkEnd w:id="388"/>
    <w:bookmarkStart w:id="391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p>
      <w:pPr>
        <w:pStyle w:val="BodyText"/>
      </w:pPr>
      <w:r>
        <w:t xml:space="preserve">For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[6, Ch. 5]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7.10]</w:t>
      </w:r>
      <w:r>
        <w:t xml:space="preserve">.</w:t>
      </w:r>
      <w:r>
        <w:t xml:space="preserve"> </w:t>
      </w:r>
      <w:r>
        <w:t xml:space="preserve">A PDF of each book can be downloaded at no cost from the authors’ webpages:</w:t>
      </w:r>
      <w:r>
        <w:t xml:space="preserve"> </w:t>
      </w:r>
      <w:hyperlink r:id="rId389">
        <w:r>
          <w:rPr>
            <w:rStyle w:val="Hyperlink"/>
            <w:i/>
            <w:iCs/>
          </w:rPr>
          <w:t xml:space="preserve">An Introduction to Statistical Learning</w:t>
        </w:r>
      </w:hyperlink>
      <w:r>
        <w:t xml:space="preserve"> </w:t>
      </w:r>
      <w:r>
        <w:t xml:space="preserve">and</w:t>
      </w:r>
      <w:r>
        <w:t xml:space="preserve"> </w:t>
      </w:r>
      <w:hyperlink r:id="rId390">
        <w:r>
          <w:rPr>
            <w:rStyle w:val="Hyperlink"/>
            <w:i/>
            <w:iCs/>
          </w:rPr>
          <w:t xml:space="preserve">The Elements of Statistical Learning</w:t>
        </w:r>
      </w:hyperlink>
      <w:r>
        <w:t xml:space="preserve">.</w:t>
      </w:r>
    </w:p>
    <w:bookmarkEnd w:id="391"/>
    <w:bookmarkStart w:id="428" w:name="references"/>
    <w:p>
      <w:pPr>
        <w:pStyle w:val="Heading2"/>
      </w:pPr>
      <w:r>
        <w:t xml:space="preserve">References</w:t>
      </w:r>
    </w:p>
    <w:bookmarkStart w:id="427" w:name="refs"/>
    <w:bookmarkStart w:id="393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https://en.wikipedia.org/wiki/Random_seed</w:t>
        </w:r>
      </w:hyperlink>
    </w:p>
    <w:bookmarkEnd w:id="393"/>
    <w:bookmarkStart w:id="395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https://en.wikipedia.org/wiki/Hyperparameter_%28machine_learning%29</w:t>
        </w:r>
      </w:hyperlink>
    </w:p>
    <w:bookmarkEnd w:id="395"/>
    <w:bookmarkStart w:id="397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97"/>
    <w:bookmarkStart w:id="399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98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99"/>
    <w:bookmarkStart w:id="401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https://en.wikipedia.org/wiki/Generalization_error</w:t>
        </w:r>
      </w:hyperlink>
    </w:p>
    <w:bookmarkEnd w:id="401"/>
    <w:bookmarkStart w:id="403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03"/>
    <w:bookmarkStart w:id="404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404"/>
    <w:bookmarkStart w:id="406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40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406"/>
    <w:bookmarkStart w:id="408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7">
        <w:r>
          <w:rPr>
            <w:rStyle w:val="Hyperlink"/>
          </w:rPr>
          <w:t xml:space="preserve">https://en.wikipedia.org/wiki/Overfitting</w:t>
        </w:r>
      </w:hyperlink>
    </w:p>
    <w:bookmarkEnd w:id="408"/>
    <w:bookmarkStart w:id="410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409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410"/>
    <w:bookmarkStart w:id="412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1">
        <w:r>
          <w:rPr>
            <w:rStyle w:val="Hyperlink"/>
          </w:rPr>
          <w:t xml:space="preserve">https://en.wikipedia.org/wiki/Bias%E2%80%93variance_tradeoff</w:t>
        </w:r>
      </w:hyperlink>
    </w:p>
    <w:bookmarkEnd w:id="412"/>
    <w:bookmarkStart w:id="414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https://en.wikipedia.org/wiki/Model_selection</w:t>
        </w:r>
      </w:hyperlink>
    </w:p>
    <w:bookmarkEnd w:id="414"/>
    <w:bookmarkStart w:id="416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5">
        <w:r>
          <w:rPr>
            <w:rStyle w:val="Hyperlink"/>
          </w:rPr>
          <w:t xml:space="preserve">https://en.wikipedia.org/wiki/Cross-validation_%28statistics%29</w:t>
        </w:r>
      </w:hyperlink>
    </w:p>
    <w:bookmarkEnd w:id="416"/>
    <w:bookmarkStart w:id="418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17">
        <w:r>
          <w:rPr>
            <w:rStyle w:val="Hyperlink"/>
          </w:rPr>
          <w:t xml:space="preserve">https://www.gastonsanchez.com/matrix4sl/</w:t>
        </w:r>
      </w:hyperlink>
    </w:p>
    <w:bookmarkEnd w:id="418"/>
    <w:bookmarkStart w:id="420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9">
        <w:r>
          <w:rPr>
            <w:rStyle w:val="Hyperlink"/>
          </w:rPr>
          <w:t xml:space="preserve">https://en.wikipedia.org/wiki/Leverage_%28statistics%29</w:t>
        </w:r>
      </w:hyperlink>
    </w:p>
    <w:bookmarkEnd w:id="420"/>
    <w:bookmarkStart w:id="422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21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22"/>
    <w:bookmarkStart w:id="424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23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24"/>
    <w:bookmarkStart w:id="426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25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26"/>
    <w:bookmarkEnd w:id="427"/>
    <w:bookmarkEnd w:id="4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8" Target="media/rId268.png" /><Relationship Type="http://schemas.openxmlformats.org/officeDocument/2006/relationships/image" Id="rId302" Target="media/rId302.png" /><Relationship Type="http://schemas.openxmlformats.org/officeDocument/2006/relationships/image" Id="rId151" Target="media/rId151.png" /><Relationship Type="http://schemas.openxmlformats.org/officeDocument/2006/relationships/image" Id="rId362" Target="media/rId362.png" /><Relationship Type="http://schemas.openxmlformats.org/officeDocument/2006/relationships/image" Id="rId214" Target="media/rId214.png" /><Relationship Type="http://schemas.openxmlformats.org/officeDocument/2006/relationships/image" Id="rId155" Target="media/rId155.png" /><Relationship Type="http://schemas.openxmlformats.org/officeDocument/2006/relationships/image" Id="rId250" Target="media/rId250.png" /><Relationship Type="http://schemas.openxmlformats.org/officeDocument/2006/relationships/image" Id="rId254" Target="media/rId254.png" /><Relationship Type="http://schemas.openxmlformats.org/officeDocument/2006/relationships/image" Id="rId258" Target="media/rId258.png" /><Relationship Type="http://schemas.openxmlformats.org/officeDocument/2006/relationships/image" Id="rId262" Target="media/rId262.png" /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70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7" Target="correlation-regression.qmd#def-ols" TargetMode="External" /><Relationship Type="http://schemas.openxmlformats.org/officeDocument/2006/relationships/hyperlink" Id="rId371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18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68" Target="correlation-regression.qmd#def-tss" TargetMode="External" /><Relationship Type="http://schemas.openxmlformats.org/officeDocument/2006/relationships/hyperlink" Id="rId330" Target="correlation-regression.qmd#thm-ols-slr-vector" TargetMode="External" /><Relationship Type="http://schemas.openxmlformats.org/officeDocument/2006/relationships/hyperlink" Id="rId238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91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90" Target="estimation.qmd#def-estimation-error" TargetMode="External" /><Relationship Type="http://schemas.openxmlformats.org/officeDocument/2006/relationships/hyperlink" Id="rId185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18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9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51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5" Target="https://doi.org/10.1007/978-0-387-21706-2" TargetMode="External" /><Relationship Type="http://schemas.openxmlformats.org/officeDocument/2006/relationships/hyperlink" Id="rId398" Target="https://doi.org/10.1007/978-0-387-84858-7" TargetMode="External" /><Relationship Type="http://schemas.openxmlformats.org/officeDocument/2006/relationships/hyperlink" Id="rId402" Target="https://doi.org/10.1007/978-1-0716-1418-1" TargetMode="External" /><Relationship Type="http://schemas.openxmlformats.org/officeDocument/2006/relationships/hyperlink" Id="rId421" Target="https://doi.org/10.1080/00401706.1973.10489103" TargetMode="External" /><Relationship Type="http://schemas.openxmlformats.org/officeDocument/2006/relationships/hyperlink" Id="rId423" Target="https://doi.org/10.1109/TAC.1974.1100705" TargetMode="External" /><Relationship Type="http://schemas.openxmlformats.org/officeDocument/2006/relationships/hyperlink" Id="rId425" Target="https://doi.org/10.1214/aos/1176344136" TargetMode="External" /><Relationship Type="http://schemas.openxmlformats.org/officeDocument/2006/relationships/hyperlink" Id="rId409" Target="https://doi.org/10.32614/CRAN.package.SyncRNG" TargetMode="External" /><Relationship Type="http://schemas.openxmlformats.org/officeDocument/2006/relationships/hyperlink" Id="rId411" Target="https://en.wikipedia.org/wiki/Bias%E2%80%93variance_tradeoff" TargetMode="External" /><Relationship Type="http://schemas.openxmlformats.org/officeDocument/2006/relationships/hyperlink" Id="rId415" Target="https://en.wikipedia.org/wiki/Cross-validation_%28statistics%29" TargetMode="External" /><Relationship Type="http://schemas.openxmlformats.org/officeDocument/2006/relationships/hyperlink" Id="rId400" Target="https://en.wikipedia.org/wiki/Generalization_error" TargetMode="External" /><Relationship Type="http://schemas.openxmlformats.org/officeDocument/2006/relationships/hyperlink" Id="rId394" Target="https://en.wikipedia.org/wiki/Hyperparameter_%28machine_learning%29" TargetMode="External" /><Relationship Type="http://schemas.openxmlformats.org/officeDocument/2006/relationships/hyperlink" Id="rId419" Target="https://en.wikipedia.org/wiki/Leverage_%28statistics%29" TargetMode="External" /><Relationship Type="http://schemas.openxmlformats.org/officeDocument/2006/relationships/hyperlink" Id="rId413" Target="https://en.wikipedia.org/wiki/Model_selection" TargetMode="External" /><Relationship Type="http://schemas.openxmlformats.org/officeDocument/2006/relationships/hyperlink" Id="rId407" Target="https://en.wikipedia.org/wiki/Overfitting" TargetMode="External" /><Relationship Type="http://schemas.openxmlformats.org/officeDocument/2006/relationships/hyperlink" Id="rId392" Target="https://en.wikipedia.org/wiki/Random_seed" TargetMode="External" /><Relationship Type="http://schemas.openxmlformats.org/officeDocument/2006/relationships/hyperlink" Id="rId396" Target="https://en.wikipedia.org/wiki/Training,_validation,_and_test_data_sets" TargetMode="External" /><Relationship Type="http://schemas.openxmlformats.org/officeDocument/2006/relationships/hyperlink" Id="rId390" Target="https://hastie.su.domains/ElemStatLearn/" TargetMode="External" /><Relationship Type="http://schemas.openxmlformats.org/officeDocument/2006/relationships/hyperlink" Id="rId246" Target="https://morrison-lab.github.io/lds/chapters/big-ideas.html#def-test-set" TargetMode="External" /><Relationship Type="http://schemas.openxmlformats.org/officeDocument/2006/relationships/hyperlink" Id="rId244" Target="https://morrison-lab.github.io/lds/chapters/big-ideas.html#def-training-set" TargetMode="External" /><Relationship Type="http://schemas.openxmlformats.org/officeDocument/2006/relationships/hyperlink" Id="rId245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86" Target="https://morrison-lab.github.io/pds/expectation.html#thm-linearity-expectation" TargetMode="External" /><Relationship Type="http://schemas.openxmlformats.org/officeDocument/2006/relationships/hyperlink" Id="rId163" Target="https://morrison-lab.github.io/pds/independence.html#def-iid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64" Target="https://morrison-lab.github.io/pds/random-variables.html#def-continuous-rv" TargetMode="External" /><Relationship Type="http://schemas.openxmlformats.org/officeDocument/2006/relationships/hyperlink" Id="rId166" Target="https://morrison-lab.github.io/pds/random-variables.html#def-discrete-rv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71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73" Target="https://morrison-lab.github.io/pds/variance-covariance.html#def-variance" TargetMode="External" /><Relationship Type="http://schemas.openxmlformats.org/officeDocument/2006/relationships/hyperlink" Id="rId187" Target="https://morrison-lab.github.io/pds/variance-covariance.html#thm-variance" TargetMode="External" /><Relationship Type="http://schemas.openxmlformats.org/officeDocument/2006/relationships/hyperlink" Id="rId417" Target="https://www.gastonsanchez.com/matrix4sl/" TargetMode="External" /><Relationship Type="http://schemas.openxmlformats.org/officeDocument/2006/relationships/hyperlink" Id="rId322" Target="https://www.gastonsanchez.com/matrix4sl/cross-products.html#cross-products" TargetMode="External" /><Relationship Type="http://schemas.openxmlformats.org/officeDocument/2006/relationships/hyperlink" Id="rId389" Target="https://www.statlearning.com/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76" Target="intro-MLEs.qmd#def-loglik" TargetMode="External" /><Relationship Type="http://schemas.openxmlformats.org/officeDocument/2006/relationships/hyperlink" Id="rId375" Target="intro-MLEs.qmd#def-mle" TargetMode="External" /><Relationship Type="http://schemas.openxmlformats.org/officeDocument/2006/relationships/hyperlink" Id="rId242" Target="logistic-inference.qmd#def-logistic-regression" TargetMode="External" /><Relationship Type="http://schemas.openxmlformats.org/officeDocument/2006/relationships/hyperlink" Id="rId33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174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70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7" Target="correlation-regression.qmd#def-ols" TargetMode="External" /><Relationship Type="http://schemas.openxmlformats.org/officeDocument/2006/relationships/hyperlink" Id="rId371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18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68" Target="correlation-regression.qmd#def-tss" TargetMode="External" /><Relationship Type="http://schemas.openxmlformats.org/officeDocument/2006/relationships/hyperlink" Id="rId330" Target="correlation-regression.qmd#thm-ols-slr-vector" TargetMode="External" /><Relationship Type="http://schemas.openxmlformats.org/officeDocument/2006/relationships/hyperlink" Id="rId238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91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90" Target="estimation.qmd#def-estimation-error" TargetMode="External" /><Relationship Type="http://schemas.openxmlformats.org/officeDocument/2006/relationships/hyperlink" Id="rId185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18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9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51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5" Target="https://doi.org/10.1007/978-0-387-21706-2" TargetMode="External" /><Relationship Type="http://schemas.openxmlformats.org/officeDocument/2006/relationships/hyperlink" Id="rId398" Target="https://doi.org/10.1007/978-0-387-84858-7" TargetMode="External" /><Relationship Type="http://schemas.openxmlformats.org/officeDocument/2006/relationships/hyperlink" Id="rId402" Target="https://doi.org/10.1007/978-1-0716-1418-1" TargetMode="External" /><Relationship Type="http://schemas.openxmlformats.org/officeDocument/2006/relationships/hyperlink" Id="rId421" Target="https://doi.org/10.1080/00401706.1973.10489103" TargetMode="External" /><Relationship Type="http://schemas.openxmlformats.org/officeDocument/2006/relationships/hyperlink" Id="rId423" Target="https://doi.org/10.1109/TAC.1974.1100705" TargetMode="External" /><Relationship Type="http://schemas.openxmlformats.org/officeDocument/2006/relationships/hyperlink" Id="rId425" Target="https://doi.org/10.1214/aos/1176344136" TargetMode="External" /><Relationship Type="http://schemas.openxmlformats.org/officeDocument/2006/relationships/hyperlink" Id="rId409" Target="https://doi.org/10.32614/CRAN.package.SyncRNG" TargetMode="External" /><Relationship Type="http://schemas.openxmlformats.org/officeDocument/2006/relationships/hyperlink" Id="rId411" Target="https://en.wikipedia.org/wiki/Bias%E2%80%93variance_tradeoff" TargetMode="External" /><Relationship Type="http://schemas.openxmlformats.org/officeDocument/2006/relationships/hyperlink" Id="rId415" Target="https://en.wikipedia.org/wiki/Cross-validation_%28statistics%29" TargetMode="External" /><Relationship Type="http://schemas.openxmlformats.org/officeDocument/2006/relationships/hyperlink" Id="rId400" Target="https://en.wikipedia.org/wiki/Generalization_error" TargetMode="External" /><Relationship Type="http://schemas.openxmlformats.org/officeDocument/2006/relationships/hyperlink" Id="rId394" Target="https://en.wikipedia.org/wiki/Hyperparameter_%28machine_learning%29" TargetMode="External" /><Relationship Type="http://schemas.openxmlformats.org/officeDocument/2006/relationships/hyperlink" Id="rId419" Target="https://en.wikipedia.org/wiki/Leverage_%28statistics%29" TargetMode="External" /><Relationship Type="http://schemas.openxmlformats.org/officeDocument/2006/relationships/hyperlink" Id="rId413" Target="https://en.wikipedia.org/wiki/Model_selection" TargetMode="External" /><Relationship Type="http://schemas.openxmlformats.org/officeDocument/2006/relationships/hyperlink" Id="rId407" Target="https://en.wikipedia.org/wiki/Overfitting" TargetMode="External" /><Relationship Type="http://schemas.openxmlformats.org/officeDocument/2006/relationships/hyperlink" Id="rId392" Target="https://en.wikipedia.org/wiki/Random_seed" TargetMode="External" /><Relationship Type="http://schemas.openxmlformats.org/officeDocument/2006/relationships/hyperlink" Id="rId396" Target="https://en.wikipedia.org/wiki/Training,_validation,_and_test_data_sets" TargetMode="External" /><Relationship Type="http://schemas.openxmlformats.org/officeDocument/2006/relationships/hyperlink" Id="rId390" Target="https://hastie.su.domains/ElemStatLearn/" TargetMode="External" /><Relationship Type="http://schemas.openxmlformats.org/officeDocument/2006/relationships/hyperlink" Id="rId246" Target="https://morrison-lab.github.io/lds/chapters/big-ideas.html#def-test-set" TargetMode="External" /><Relationship Type="http://schemas.openxmlformats.org/officeDocument/2006/relationships/hyperlink" Id="rId244" Target="https://morrison-lab.github.io/lds/chapters/big-ideas.html#def-training-set" TargetMode="External" /><Relationship Type="http://schemas.openxmlformats.org/officeDocument/2006/relationships/hyperlink" Id="rId245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86" Target="https://morrison-lab.github.io/pds/expectation.html#thm-linearity-expectation" TargetMode="External" /><Relationship Type="http://schemas.openxmlformats.org/officeDocument/2006/relationships/hyperlink" Id="rId163" Target="https://morrison-lab.github.io/pds/independence.html#def-iid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64" Target="https://morrison-lab.github.io/pds/random-variables.html#def-continuous-rv" TargetMode="External" /><Relationship Type="http://schemas.openxmlformats.org/officeDocument/2006/relationships/hyperlink" Id="rId166" Target="https://morrison-lab.github.io/pds/random-variables.html#def-discrete-rv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71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73" Target="https://morrison-lab.github.io/pds/variance-covariance.html#def-variance" TargetMode="External" /><Relationship Type="http://schemas.openxmlformats.org/officeDocument/2006/relationships/hyperlink" Id="rId187" Target="https://morrison-lab.github.io/pds/variance-covariance.html#thm-variance" TargetMode="External" /><Relationship Type="http://schemas.openxmlformats.org/officeDocument/2006/relationships/hyperlink" Id="rId417" Target="https://www.gastonsanchez.com/matrix4sl/" TargetMode="External" /><Relationship Type="http://schemas.openxmlformats.org/officeDocument/2006/relationships/hyperlink" Id="rId322" Target="https://www.gastonsanchez.com/matrix4sl/cross-products.html#cross-products" TargetMode="External" /><Relationship Type="http://schemas.openxmlformats.org/officeDocument/2006/relationships/hyperlink" Id="rId389" Target="https://www.statlearning.com/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76" Target="intro-MLEs.qmd#def-loglik" TargetMode="External" /><Relationship Type="http://schemas.openxmlformats.org/officeDocument/2006/relationships/hyperlink" Id="rId375" Target="intro-MLEs.qmd#def-mle" TargetMode="External" /><Relationship Type="http://schemas.openxmlformats.org/officeDocument/2006/relationships/hyperlink" Id="rId242" Target="logistic-inference.qmd#def-logistic-regression" TargetMode="External" /><Relationship Type="http://schemas.openxmlformats.org/officeDocument/2006/relationships/hyperlink" Id="rId33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174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2026-10-28T23:13:50Z</dcterms:created>
  <dcterms:modified xsi:type="dcterms:W3CDTF">2026-10-28T23:13:50Z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16:00:07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