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Theorem 1 (Probability of a positive test)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the</w:t>
        </w:r>
      </w:ins>
      <w:ins w:id="9" w:author="PR Preview" w:date="2026-01-01T00:00:00Z">
        <w:r>
          <w:t xml:space="preserve"> </w:t>
        </w:r>
      </w:ins>
      <w:hyperlink w:anchor="def-sensitivity">
        <w:ins w:id="10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of a diagnostic test,</w:t>
        </w:r>
      </w:ins>
      <w:ins w:id="13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its</w:t>
        </w:r>
      </w:ins>
      <w:ins w:id="16" w:author="PR Preview" w:date="2026-01-01T00:00:00Z">
        <w:r>
          <w:t xml:space="preserve"> </w:t>
        </w:r>
      </w:ins>
      <w:hyperlink w:anchor="def-specificity">
        <w:ins w:id="17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18" w:author="PR Preview" w:date="2026-01-01T00:00:00Z">
        <w:r>
          <w:t xml:space="preserve">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</w:t>
        </w:r>
      </w:ins>
      <w:ins w:id="21" w:author="PR Preview" w:date="2026-01-01T00:00:00Z">
        <w:r>
          <w:t xml:space="preserve"> </w:t>
        </w:r>
      </w:ins>
      <m:oMath>
        <m:r>
          <m:t>π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the</w:t>
        </w:r>
      </w:ins>
      <w:ins w:id="24" w:author="PR Preview" w:date="2026-01-01T00:00:00Z">
        <w:r>
          <w:t xml:space="preserve"> </w:t>
        </w:r>
      </w:ins>
      <w:hyperlink w:anchor="def-prevalence">
        <w:ins w:id="25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of the disease.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Then the probability</w:t>
        </w:r>
      </w:ins>
      <w:ins w:id="3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that the test is positive is:</w:t>
        </w:r>
      </w:ins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ins w:id="33" w:author="PR Preview" w:date="2026-01-01T00:00:00Z">
        <w:r>
          <w:rPr>
            <w:i/>
            <w:iCs/>
          </w:rPr>
          <w:t xml:space="preserve">Proof</w:t>
        </w:r>
      </w:ins>
      <w:ins w:id="34" w:author="PR Preview" w:date="2026-01-01T00:00:00Z">
        <w:r>
          <w:t xml:space="preserve">. </w:t>
        </w:r>
      </w:ins>
      <w:ins w:id="35" w:author="PR Preview" w:date="2026-01-01T00:00:00Z">
        <w:r>
          <w:t xml:space="preserve">This is the solution to</w:t>
        </w:r>
      </w:ins>
      <w:ins w:id="36" w:author="PR Preview" w:date="2026-01-01T00:00:00Z">
        <w:r>
          <w:t xml:space="preserve"> </w:t>
        </w:r>
      </w:ins>
      <w:hyperlink w:anchor="exr-prob-positive">
        <w:ins w:id="3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8" w:author="PR Preview" w:date="2026-01-01T00:00:00Z">
        <w:r>
          <w:t xml:space="preserve">, worked in</w:t>
        </w:r>
      </w:ins>
      <w:ins w:id="39" w:author="PR Preview" w:date="2026-01-01T00:00:00Z">
        <w:r>
          <w:t xml:space="preserve"> </w:t>
        </w:r>
      </w:ins>
      <w:hyperlink w:anchor="sol-prob-positive">
        <w:ins w:id="40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41" w:author="PR Preview" w:date="2026-01-01T00:00:00Z">
        <w:r>
          <w:t xml:space="preserve">.</w:t>
        </w:r>
      </w:ins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del w:id="42" w:author="PR Preview" w:date="2026-01-01T00:00:00Z">
        <w:r>
          <w:rPr>
            <w:b/>
            <w:bCs/>
          </w:rPr>
          <w:delText xml:space="preserve">Exercise 3 (PPV in terms of two ratios)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Rewrite the expression for the positive predictive value from</w:delText>
        </w:r>
      </w:del>
      <w:del w:id="45" w:author="PR Preview" w:date="2026-01-01T00:00:00Z">
        <w:r>
          <w:delText xml:space="preserve"> </w:delText>
        </w:r>
      </w:del>
      <w:hyperlink w:anchor="exr-ppv-bayes">
        <w:del w:id="46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so that the sensitivity, specificity, and prevalence appear only through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 ratio</w:delText>
        </w:r>
      </w:del>
      <w:del w:id="5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of the false positive rate to the sensitivity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and the ratio</w:delText>
        </w:r>
      </w:del>
      <w:del w:id="5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of non-diseased to diseased people in the population.</w:delText>
        </w:r>
      </w:del>
    </w:p>
    <w:p>
      <w:pPr>
        <w:pStyle w:val="BodyText"/>
      </w:pPr>
      <w:del w:id="59" w:author="PR Preview" w:date="2026-01-01T00:00:00Z">
        <w:r>
          <w:rPr>
            <w:i/>
            <w:iCs/>
          </w:rPr>
          <w:delText xml:space="preserve">Solution 3</w:delText>
        </w:r>
      </w:del>
      <w:del w:id="60" w:author="PR Preview" w:date="2026-01-01T00:00:00Z">
        <w:r>
          <w:delText xml:space="preserve">. </w:delText>
        </w:r>
      </w:del>
      <w:del w:id="61" w:author="PR Preview" w:date="2026-01-01T00:00:00Z">
        <w:r>
          <w:delText xml:space="preserve">Write</w:delText>
        </w:r>
      </w:del>
      <w:del w:id="62" w:author="PR Preview" w:date="2026-01-01T00:00:00Z">
        <w:r>
          <w:delText xml:space="preserve"> </w:delText>
        </w:r>
      </w:del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and</w:delText>
        </w:r>
      </w:del>
      <w:del w:id="65" w:author="PR Preview" w:date="2026-01-01T00:00:00Z">
        <w:r>
          <w:delText xml:space="preserve"> </w:delText>
        </w:r>
      </w:del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so that</w:delText>
        </w:r>
      </w:del>
      <w:del w:id="69" w:author="PR Preview" w:date="2026-01-01T00:00:00Z">
        <w:r>
          <w:delText xml:space="preserve"> </w:delText>
        </w:r>
      </w:del>
      <w:hyperlink w:anchor="exr-ppv-bayes">
        <w:del w:id="70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reads</w:delText>
        </w:r>
      </w:del>
      <w:del w:id="73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del w:id="74" w:author="PR Preview" w:date="2026-01-01T00:00:00Z">
        <w:r>
          <w:delText xml:space="preserve">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with</w:delText>
        </w:r>
      </w:del>
      <w:del w:id="7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whenever the sensitivity and prevalence are positive.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Then:</w:delText>
        </w:r>
      </w:del>
    </w:p>
    <w:p>
      <w:pPr>
        <w:pStyle w:val="FirstParagraph"/>
      </w:pPr>
      <w:ins w:id="82" w:author="PR Preview" w:date="2026-01-01T00:00:00Z">
        <w:r>
          <w:rPr>
            <w:b/>
            <w:bCs/>
          </w:rPr>
          <w:t xml:space="preserve">Theorem 2 (PPV from Bayes’ theorem)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Let</w:t>
        </w:r>
      </w:ins>
      <w:ins w:id="85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be the</w:t>
        </w:r>
      </w:ins>
      <w:ins w:id="88" w:author="PR Preview" w:date="2026-01-01T00:00:00Z">
        <w:r>
          <w:t xml:space="preserve"> </w:t>
        </w:r>
      </w:ins>
      <w:hyperlink w:anchor="def-sensitivity">
        <w:ins w:id="89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of a diagnostic test,</w:t>
        </w:r>
      </w:ins>
      <w:ins w:id="92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its</w:t>
        </w:r>
      </w:ins>
      <w:ins w:id="95" w:author="PR Preview" w:date="2026-01-01T00:00:00Z">
        <w:r>
          <w:t xml:space="preserve"> </w:t>
        </w:r>
      </w:ins>
      <w:hyperlink w:anchor="def-specificity">
        <w:ins w:id="96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</w:t>
        </w:r>
      </w:ins>
      <w:ins w:id="100" w:author="PR Preview" w:date="2026-01-01T00:00:00Z">
        <w:r>
          <w:t xml:space="preserve"> </w:t>
        </w:r>
      </w:ins>
      <m:oMath>
        <m:r>
          <m:t>π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</w:t>
        </w:r>
      </w:ins>
      <w:ins w:id="103" w:author="PR Preview" w:date="2026-01-01T00:00:00Z">
        <w:r>
          <w:t xml:space="preserve"> </w:t>
        </w:r>
      </w:ins>
      <w:hyperlink w:anchor="def-prevalence">
        <w:ins w:id="104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of the disease.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If the probability of a positive test is positive,</w:t>
        </w:r>
      </w:ins>
      <w:ins w:id="109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10" w:author="PR Preview" w:date="2026-01-01T00:00:00Z">
        <w:r>
          <w:t xml:space="preserve">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then the</w:t>
        </w:r>
      </w:ins>
      <w:ins w:id="113" w:author="PR Preview" w:date="2026-01-01T00:00:00Z">
        <w:r>
          <w:t xml:space="preserve"> </w:t>
        </w:r>
      </w:ins>
      <w:hyperlink w:anchor="def-ppv">
        <w:ins w:id="114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of the test is:</w:t>
        </w:r>
      </w:ins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del w:id="117" w:author="PR Preview" w:date="2026-01-01T00:00:00Z">
        <w:r>
          <w:rPr>
            <w:b/>
            <w:bCs/>
          </w:rPr>
          <w:delText xml:space="preserve">Theorem 1 (PPV in terms of sensitivity, specificity, and prevalence)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The positive predictive value of a diagnostic test with positive sensitivity,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used in a population with positive prevalence,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depends on its sensitivity, its specificity, and the prevalence of the disease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only through two ratios:</w:delText>
        </w:r>
      </w:del>
    </w:p>
    <w:p>
      <w:pPr>
        <w:pStyle w:val="FirstParagraph"/>
      </w:pPr>
      <w:ins w:id="126" w:author="PR Preview" w:date="2026-01-01T00:00:00Z">
        <w:r>
          <w:rPr>
            <w:i/>
            <w:iCs/>
          </w:rPr>
          <w:t xml:space="preserve">Proof</w:t>
        </w:r>
      </w:ins>
      <w:ins w:id="127" w:author="PR Preview" w:date="2026-01-01T00:00:00Z">
        <w:r>
          <w:t xml:space="preserve">. </w:t>
        </w:r>
      </w:ins>
      <w:ins w:id="128" w:author="PR Preview" w:date="2026-01-01T00:00:00Z">
        <w:r>
          <w:t xml:space="preserve">This is the solution to</w:t>
        </w:r>
      </w:ins>
      <w:ins w:id="129" w:author="PR Preview" w:date="2026-01-01T00:00:00Z">
        <w:r>
          <w:t xml:space="preserve"> </w:t>
        </w:r>
      </w:ins>
      <w:hyperlink w:anchor="exr-ppv-bayes">
        <w:ins w:id="130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31" w:author="PR Preview" w:date="2026-01-01T00:00:00Z">
        <w:r>
          <w:t xml:space="preserve">, worked in</w:t>
        </w:r>
      </w:ins>
      <w:ins w:id="132" w:author="PR Preview" w:date="2026-01-01T00:00:00Z">
        <w:r>
          <w:t xml:space="preserve"> </w:t>
        </w:r>
      </w:ins>
      <w:hyperlink w:anchor="sol-ppv-bayes">
        <w:ins w:id="133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134" w:author="PR Preview" w:date="2026-01-01T00:00:00Z">
        <w:r>
          <w:t xml:space="preserve">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which builds on</w:t>
        </w:r>
      </w:ins>
      <w:ins w:id="137" w:author="PR Preview" w:date="2026-01-01T00:00:00Z">
        <w:r>
          <w:t xml:space="preserve"> </w:t>
        </w:r>
      </w:ins>
      <w:hyperlink w:anchor="thm-prob-positive">
        <w:ins w:id="13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39" w:author="PR Preview" w:date="2026-01-01T00:00:00Z">
        <w:r>
          <w:t xml:space="preserve">.</w:t>
        </w:r>
      </w:ins>
    </w:p>
    <w:bookmarkStart w:id="54" w:name="exr-ppv-ratio-form"/>
    <w:p>
      <w:pPr>
        <w:pStyle w:val="BodyText"/>
      </w:pPr>
      <w:ins w:id="140" w:author="PR Preview" w:date="2026-01-01T00:00:00Z">
        <w:r>
          <w:rPr>
            <w:b/>
            <w:bCs/>
          </w:rPr>
          <w:t xml:space="preserve">Exercise 3 (PPV in terms of two ratios)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Rewrite the expression for the positive predictive value from</w:t>
        </w:r>
      </w:ins>
      <w:ins w:id="143" w:author="PR Preview" w:date="2026-01-01T00:00:00Z">
        <w:r>
          <w:t xml:space="preserve"> </w:t>
        </w:r>
      </w:ins>
      <w:hyperlink w:anchor="thm-ppv-bayes">
        <w:ins w:id="14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so that the sensitivity, specificity, and prevalence appear only through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the ratio</w:t>
        </w:r>
      </w:ins>
      <w:ins w:id="14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of the false positive rate to the sensitivity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and the ratio</w:t>
        </w:r>
      </w:ins>
      <w:ins w:id="15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of non-diseased to diseased people in the population.</w:t>
        </w:r>
      </w:ins>
    </w:p>
    <w:bookmarkEnd w:id="54"/>
    <w:bookmarkStart w:id="56" w:name="sol-ppv-ratio-form"/>
    <w:p>
      <w:pPr>
        <w:pStyle w:val="BodyText"/>
      </w:pPr>
      <w:ins w:id="157" w:author="PR Preview" w:date="2026-01-01T00:00:00Z">
        <w:r>
          <w:rPr>
            <w:i/>
            <w:iCs/>
          </w:rPr>
          <w:t xml:space="preserve">Solution 3</w:t>
        </w:r>
      </w:ins>
      <w:ins w:id="158" w:author="PR Preview" w:date="2026-01-01T00:00:00Z">
        <w:r>
          <w:t xml:space="preserve">. </w:t>
        </w:r>
      </w:ins>
      <w:ins w:id="159" w:author="PR Preview" w:date="2026-01-01T00:00:00Z">
        <w:r>
          <w:t xml:space="preserve">Write</w:t>
        </w:r>
      </w:ins>
      <w:ins w:id="160" w:author="PR Preview" w:date="2026-01-01T00:00:00Z">
        <w:r>
          <w:t xml:space="preserve"> </w:t>
        </w:r>
      </w:ins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</w:t>
        </w:r>
      </w:ins>
      <w:ins w:id="163" w:author="PR Preview" w:date="2026-01-01T00:00:00Z">
        <w:r>
          <w:t xml:space="preserve"> </w:t>
        </w:r>
      </w:ins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ins w:id="164" w:author="PR Preview" w:date="2026-01-01T00:00:00Z">
        <w:r>
          <w:t xml:space="preserve">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so that</w:t>
        </w:r>
      </w:ins>
      <w:ins w:id="167" w:author="PR Preview" w:date="2026-01-01T00:00:00Z">
        <w:r>
          <w:t xml:space="preserve"> </w:t>
        </w:r>
      </w:ins>
      <w:hyperlink w:anchor="thm-ppv-bayes">
        <w:ins w:id="16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reads</w:t>
        </w:r>
      </w:ins>
      <w:ins w:id="171" w:author="PR Preview" w:date="2026-01-01T00:00:00Z">
        <w:r>
          <w:t xml:space="preserve"> </w:t>
        </w:r>
      </w:ins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ins w:id="172" w:author="PR Preview" w:date="2026-01-01T00:00:00Z">
        <w:r>
          <w:t xml:space="preserve">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with</w:t>
        </w:r>
      </w:ins>
      <w:ins w:id="17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whenever the sensitivity and prevalence are positive.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Then:</w:t>
        </w:r>
      </w:ins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ins w:id="180" w:author="PR Preview" w:date="2026-01-01T00:00:00Z">
        <w:r>
          <w:rPr>
            <w:b/>
            <w:bCs/>
          </w:rPr>
          <w:t xml:space="preserve">Theorem 3 (PPV in terms of sensitivity, specificity, and prevalence)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The positive predictive value of a diagnostic test with positive sensitivity,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used in a population with positive prevalence,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depends on its sensitivity, its specificity, and the prevalence of the disease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only through two ratios:</w:t>
        </w:r>
      </w:ins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del w:id="189" w:author="PR Preview" w:date="2026-01-01T00:00:00Z">
        <w:r>
          <w:rPr>
            <w:i/>
            <w:iCs/>
          </w:rPr>
          <w:delText xml:space="preserve">Proof</w:delText>
        </w:r>
      </w:del>
      <w:del w:id="190" w:author="PR Preview" w:date="2026-01-01T00:00:00Z">
        <w:r>
          <w:delText xml:space="preserve">. </w:delText>
        </w:r>
      </w:del>
      <w:del w:id="191" w:author="PR Preview" w:date="2026-01-01T00:00:00Z">
        <w:r>
          <w:delText xml:space="preserve">This result is the solution to</w:delText>
        </w:r>
      </w:del>
      <w:del w:id="192" w:author="PR Preview" w:date="2026-01-01T00:00:00Z">
        <w:r>
          <w:delText xml:space="preserve"> </w:delText>
        </w:r>
      </w:del>
      <w:hyperlink w:anchor="exr-ppv-ratio-form">
        <w:del w:id="193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194" w:author="PR Preview" w:date="2026-01-01T00:00:00Z">
        <w:r>
          <w:delText xml:space="preserve">,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which builds on</w:delText>
        </w:r>
      </w:del>
      <w:del w:id="197" w:author="PR Preview" w:date="2026-01-01T00:00:00Z">
        <w:r>
          <w:delText xml:space="preserve"> </w:delText>
        </w:r>
      </w:del>
      <w:hyperlink w:anchor="exr-ppv-bayes">
        <w:del w:id="198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and</w:delText>
        </w:r>
      </w:del>
      <w:del w:id="201" w:author="PR Preview" w:date="2026-01-01T00:00:00Z">
        <w:r>
          <w:delText xml:space="preserve"> </w:delText>
        </w:r>
      </w:del>
      <w:hyperlink w:anchor="exr-prob-positive">
        <w:del w:id="20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03" w:author="PR Preview" w:date="2026-01-01T00:00:00Z">
        <w:r>
          <w:delText xml:space="preserve">.</w:delText>
        </w:r>
      </w:del>
    </w:p>
    <w:p>
      <w:pPr>
        <w:pStyle w:val="BodyText"/>
      </w:pPr>
      <w:del w:id="204" w:author="PR Preview" w:date="2026-01-01T00:00:00Z">
        <w:r>
          <w:rPr>
            <w:b/>
            <w:bCs/>
          </w:rPr>
          <w:delText xml:space="preserve">Example 7 (PPV of a COVID-19 test, from the two ratios)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For the COVID-19 test of</w:delText>
        </w:r>
      </w:del>
      <w:del w:id="207" w:author="PR Preview" w:date="2026-01-01T00:00:00Z">
        <w:r>
          <w:delText xml:space="preserve"> </w:delText>
        </w:r>
      </w:del>
      <w:hyperlink w:anchor="exm-sensitivity">
        <w:del w:id="208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and</w:delText>
        </w:r>
      </w:del>
      <w:del w:id="211" w:author="PR Preview" w:date="2026-01-01T00:00:00Z">
        <w:r>
          <w:delText xml:space="preserve"> </w:delText>
        </w:r>
      </w:del>
      <w:hyperlink w:anchor="exm-specificity">
        <w:del w:id="212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13" w:author="PR Preview" w:date="2026-01-01T00:00:00Z">
        <w:r>
          <w:delText xml:space="preserve">,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used in the population of</w:delText>
        </w:r>
      </w:del>
      <w:del w:id="216" w:author="PR Preview" w:date="2026-01-01T00:00:00Z">
        <w:r>
          <w:delText xml:space="preserve"> </w:delText>
        </w:r>
      </w:del>
      <w:hyperlink w:anchor="exm-prevalence">
        <w:del w:id="217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218" w:author="PR Preview" w:date="2026-01-01T00:00:00Z">
        <w:r>
          <w:delText xml:space="preserve">,</w:delText>
        </w:r>
      </w:del>
      <w:del w:id="219" w:author="PR Preview" w:date="2026-01-01T00:00:00Z">
        <w:r>
          <w:delText xml:space="preserve"> </w:delText>
        </w:r>
      </w:del>
      <w:hyperlink w:anchor="thm-ppv-sens-spec-prev">
        <w:del w:id="220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gives:</w:delText>
        </w:r>
      </w:del>
    </w:p>
    <w:p>
      <w:pPr>
        <w:pStyle w:val="FirstParagraph"/>
      </w:pPr>
      <w:ins w:id="223" w:author="PR Preview" w:date="2026-01-01T00:00:00Z">
        <w:r>
          <w:rPr>
            <w:i/>
            <w:iCs/>
          </w:rPr>
          <w:t xml:space="preserve">Proof</w:t>
        </w:r>
      </w:ins>
      <w:ins w:id="224" w:author="PR Preview" w:date="2026-01-01T00:00:00Z">
        <w:r>
          <w:t xml:space="preserve">. </w:t>
        </w:r>
      </w:ins>
      <w:ins w:id="225" w:author="PR Preview" w:date="2026-01-01T00:00:00Z">
        <w:r>
          <w:t xml:space="preserve">This result is the solution to</w:t>
        </w:r>
      </w:ins>
      <w:ins w:id="226" w:author="PR Preview" w:date="2026-01-01T00:00:00Z">
        <w:r>
          <w:t xml:space="preserve"> </w:t>
        </w:r>
      </w:ins>
      <w:hyperlink w:anchor="exr-ppv-ratio-form">
        <w:ins w:id="227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228" w:author="PR Preview" w:date="2026-01-01T00:00:00Z">
        <w:r>
          <w:t xml:space="preserve">, worked in</w:t>
        </w:r>
      </w:ins>
      <w:ins w:id="229" w:author="PR Preview" w:date="2026-01-01T00:00:00Z">
        <w:r>
          <w:t xml:space="preserve"> </w:t>
        </w:r>
      </w:ins>
      <w:hyperlink w:anchor="sol-ppv-ratio-form">
        <w:ins w:id="230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231" w:author="PR Preview" w:date="2026-01-01T00:00:00Z">
        <w:r>
          <w:t xml:space="preserve">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which builds on</w:t>
        </w:r>
      </w:ins>
      <w:ins w:id="234" w:author="PR Preview" w:date="2026-01-01T00:00:00Z">
        <w:r>
          <w:t xml:space="preserve"> </w:t>
        </w:r>
      </w:ins>
      <w:hyperlink w:anchor="thm-ppv-bayes">
        <w:ins w:id="23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and</w:t>
        </w:r>
      </w:ins>
      <w:ins w:id="238" w:author="PR Preview" w:date="2026-01-01T00:00:00Z">
        <w:r>
          <w:t xml:space="preserve"> </w:t>
        </w:r>
      </w:ins>
      <w:hyperlink w:anchor="thm-prob-positive">
        <w:ins w:id="23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40" w:author="PR Preview" w:date="2026-01-01T00:00:00Z">
        <w:r>
          <w:t xml:space="preserve">.</w:t>
        </w:r>
      </w:ins>
    </w:p>
    <w:bookmarkStart w:id="61" w:name="exm-ppv-sens-spec-prev"/>
    <w:p>
      <w:pPr>
        <w:pStyle w:val="BodyText"/>
      </w:pPr>
      <w:ins w:id="241" w:author="PR Preview" w:date="2026-01-01T00:00:00Z">
        <w:r>
          <w:rPr>
            <w:b/>
            <w:bCs/>
          </w:rPr>
          <w:t xml:space="preserve">Example 7 (PPV of a COVID-19 test, from the two ratios)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For the COVID-19 test of</w:t>
        </w:r>
      </w:ins>
      <w:ins w:id="244" w:author="PR Preview" w:date="2026-01-01T00:00:00Z">
        <w:r>
          <w:t xml:space="preserve"> </w:t>
        </w:r>
      </w:ins>
      <w:hyperlink w:anchor="exm-sensitivity">
        <w:ins w:id="245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</w:t>
        </w:r>
      </w:ins>
      <w:ins w:id="248" w:author="PR Preview" w:date="2026-01-01T00:00:00Z">
        <w:r>
          <w:t xml:space="preserve"> </w:t>
        </w:r>
      </w:ins>
      <w:hyperlink w:anchor="exm-specificity">
        <w:ins w:id="24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50" w:author="PR Preview" w:date="2026-01-01T00:00:00Z">
        <w:r>
          <w:t xml:space="preserve">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used in the population of</w:t>
        </w:r>
      </w:ins>
      <w:ins w:id="253" w:author="PR Preview" w:date="2026-01-01T00:00:00Z">
        <w:r>
          <w:t xml:space="preserve"> </w:t>
        </w:r>
      </w:ins>
      <w:hyperlink w:anchor="exm-prevalence">
        <w:ins w:id="254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55" w:author="PR Preview" w:date="2026-01-01T00:00:00Z">
        <w:r>
          <w:t xml:space="preserve">,</w:t>
        </w:r>
      </w:ins>
      <w:ins w:id="256" w:author="PR Preview" w:date="2026-01-01T00:00:00Z">
        <w:r>
          <w:t xml:space="preserve"> </w:t>
        </w:r>
      </w:ins>
      <w:hyperlink w:anchor="thm-ppv-sens-spec-prev">
        <w:ins w:id="25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gives:</w:t>
        </w:r>
      </w:ins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del w:id="260" w:author="PR Preview" w:date="2026-01-01T00:00:00Z">
        <w:r>
          <w:rPr>
            <w:i/>
            <w:iCs/>
          </w:rPr>
          <w:delText xml:space="preserve">Remark 2</w:delText>
        </w:r>
      </w:del>
      <w:del w:id="261" w:author="PR Preview" w:date="2026-01-01T00:00:00Z">
        <w:r>
          <w:delText xml:space="preserve"> (The PPV depends on the population, not only on the test). </w:delText>
        </w:r>
      </w:del>
      <w:del w:id="262" w:author="PR Preview" w:date="2026-01-01T00:00:00Z">
        <w:r>
          <w:delText xml:space="preserve">The sensitivity and specificity describe the test’s performance in a specified setting,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and may differ across settings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(for example, with the case mix of the people tested or the threshold used to call a result positive),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but the ratio</w:delText>
        </w:r>
      </w:del>
      <w:del w:id="26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in</w:delText>
        </w:r>
      </w:del>
      <w:del w:id="272" w:author="PR Preview" w:date="2026-01-01T00:00:00Z">
        <w:r>
          <w:delText xml:space="preserve"> </w:delText>
        </w:r>
      </w:del>
      <w:hyperlink w:anchor="thm-ppv-sens-spec-prev">
        <w:del w:id="27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describes the population being tested.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When the disease is rare, that ratio is large,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so even a small false positive rate can make the PPV low,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as</w:delText>
        </w:r>
      </w:del>
      <w:del w:id="282" w:author="PR Preview" w:date="2026-01-01T00:00:00Z">
        <w:r>
          <w:delText xml:space="preserve"> </w:delText>
        </w:r>
      </w:del>
      <w:hyperlink w:anchor="exm-ppv-sens-spec-prev">
        <w:del w:id="283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shows.</w:delText>
        </w:r>
      </w:del>
    </w:p>
    <w:p>
      <w:pPr>
        <w:pStyle w:val="BodyText"/>
      </w:pPr>
      <w:ins w:id="286" w:author="PR Preview" w:date="2026-01-01T00:00:00Z">
        <w:r>
          <w:rPr>
            <w:i/>
            <w:iCs/>
          </w:rPr>
          <w:t xml:space="preserve">Remark 2</w:t>
        </w:r>
      </w:ins>
      <w:ins w:id="287" w:author="PR Preview" w:date="2026-01-01T00:00:00Z">
        <w:r>
          <w:t xml:space="preserve"> (The PPV depends on the population, not only on the test). </w:t>
        </w:r>
      </w:ins>
      <w:ins w:id="288" w:author="PR Preview" w:date="2026-01-01T00:00:00Z">
        <w:r>
          <w:t xml:space="preserve">The sensitivity and specificity describe the test’s performance in a specified setting,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 may differ across settings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(for example, with the case mix of the people tested or the threshold used to call a result positive),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but the ratio</w:t>
        </w:r>
      </w:ins>
      <w:ins w:id="29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in</w:t>
        </w:r>
      </w:ins>
      <w:ins w:id="298" w:author="PR Preview" w:date="2026-01-01T00:00:00Z">
        <w:r>
          <w:t xml:space="preserve"> </w:t>
        </w:r>
      </w:ins>
      <w:hyperlink w:anchor="thm-ppv-sens-spec-prev">
        <w:ins w:id="29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describes the population being tested.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When the disease is rare, that ratio is large,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so even a small false positive rate can make the PPV low,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as</w:t>
        </w:r>
      </w:ins>
      <w:ins w:id="308" w:author="PR Preview" w:date="2026-01-01T00:00:00Z">
        <w:r>
          <w:t xml:space="preserve"> </w:t>
        </w:r>
      </w:ins>
      <w:hyperlink w:anchor="exm-ppv-sens-spec-prev">
        <w:ins w:id="30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shows.</w:t>
        </w:r>
      </w:ins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2026-10-15T10:03:30Z</dcterms:created>
  <dcterms:modified xsi:type="dcterms:W3CDTF">2026-10-15T10:03:30Z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