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2026-10-09 00:28:12 (UTC)</w:delText>
        </w:r>
      </w:del>
    </w:p>
    <w:p>
      <w:pPr>
        <w:pStyle w:val="Date"/>
      </w:pPr>
      <w:ins w:id="2" w:author="PR Preview" w:date="2026-01-01T00:00:00Z">
        <w:r>
          <w:t xml:space="preserve">Last modified: 2026-10-08 17:44:04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9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End w:id="70"/>
    <w:bookmarkStart w:id="71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7" Type="http://schemas.openxmlformats.org/officeDocument/2006/relationships/hyperlink" Target="https://doi.org/10.1001/jama.280.7.605" TargetMode="External"/><Relationship Id="rId79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4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7" Type="http://schemas.openxmlformats.org/officeDocument/2006/relationships/hyperlink" Target="inference.qmd#def-confidence-interval" TargetMode="External"/><Relationship Id="rId68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7" Type="http://schemas.openxmlformats.org/officeDocument/2006/relationships/hyperlink" Target="https://doi.org/10.1001/jama.280.7.605" TargetMode="External"/><Relationship Id="rId79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4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7" Type="http://schemas.openxmlformats.org/officeDocument/2006/relationships/hyperlink" Target="inference.qmd#def-confidence-interval" TargetMode="External"/><Relationship Id="rId68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2026-10-09T00:56:14Z</dcterms:created>
  <dcterms:modified xsi:type="dcterms:W3CDTF">2026-10-09T00:56:14Z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17:44:04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