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del w:id="1" w:author="PR Preview" w:date="2026-01-01T00:00:00Z">
        <w:r>
          <w:delText xml:space="preserve">Last modified: 2026-10-14 01:59:19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11:20:56 (PDT)</w:t>
        </w:r>
      </w:ins>
    </w:p>
    <w:bookmarkStart w:id="14" w:name="scientific-models"/>
    <w:p>
      <w:pPr>
        <w:pStyle w:val="Heading2"/>
      </w:pPr>
      <w:r>
        <w:t xml:space="preserve">1 Scientific models</w:t>
      </w:r>
    </w:p>
    <w:bookmarkStart w:id="9" w:name="def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9"/>
    <w:bookmarkStart w:id="10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0"/>
    <w:bookmarkStart w:id="11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(1987)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(Dunn and Smyth 2018, sec. 1.8)</w:t>
      </w:r>
      <w:r>
        <w:t xml:space="preserve">.</w:t>
      </w:r>
    </w:p>
    <w:bookmarkEnd w:id="11"/>
    <w:bookmarkStart w:id="13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2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(2018)</w:t>
      </w:r>
      <w:r>
        <w:t xml:space="preserve"> </w:t>
      </w:r>
      <w:r>
        <w:t xml:space="preserve">for more details.</w:t>
      </w:r>
    </w:p>
    <w:bookmarkEnd w:id="13"/>
    <w:bookmarkEnd w:id="14"/>
    <w:bookmarkStart w:id="36" w:name="estimands-estimates-and-estimators"/>
    <w:p>
      <w:pPr>
        <w:pStyle w:val="Heading2"/>
      </w:pPr>
      <w:r>
        <w:t xml:space="preserve">2 Estimands, estimates, and estimators</w:t>
      </w:r>
    </w:p>
    <w:bookmarkStart w:id="20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5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(Pohl et al. 2021; Lawrance et al. 2020)</w:t>
      </w:r>
      <w:r>
        <w:t xml:space="preserve">.</w:t>
      </w:r>
    </w:p>
    <w:bookmarkEnd w:id="15"/>
    <w:bookmarkStart w:id="16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6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letters: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,</m:t>
              </m:r>
              <m:r>
                <m:t>γ</m:t>
              </m:r>
              <m:r>
                <m:rPr>
                  <m:sty m:val="p"/>
                </m:rPr>
                <m:t>,</m:t>
              </m:r>
              <m:r>
                <m:t>δ</m:t>
              </m:r>
            </m:oMath>
            <w:r>
              <w:t xml:space="preserve">, etc.</w:t>
            </w:r>
          </w:p>
          <w:p/>
        </w:tc>
      </w:tr>
    </w:tbl>
    <w:bookmarkEnd w:id="20"/>
    <w:bookmarkStart w:id="24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1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bookmarkStart w:id="23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2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3"/>
    <w:bookmarkEnd w:id="24"/>
    <w:bookmarkStart w:id="34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5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^ (</w:t>
            </w:r>
            <w:r>
              <w:t xml:space="preserve">“hat”</w:t>
            </w:r>
            <w:r>
              <w:t xml:space="preserve">) symbol on top of</w:t>
            </w:r>
            <w:r>
              <w:t xml:space="preserve"> </w:t>
            </w:r>
            <w:r>
              <w:t xml:space="preserve">the 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1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0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1"/>
    <w:bookmarkStart w:id="32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 samples we might have drawn.</w:t>
      </w:r>
    </w:p>
    <w:bookmarkEnd w:id="32"/>
    <w:bookmarkStart w:id="33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3"/>
    <w:bookmarkEnd w:id="34"/>
    <w:bookmarkStart w:id="35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bookmarkEnd w:id="35"/>
    <w:bookmarkEnd w:id="36"/>
    <w:bookmarkStart w:id="121" w:name="sec-est-accuracy"/>
    <w:p>
      <w:pPr>
        <w:pStyle w:val="Heading2"/>
      </w:pPr>
      <w:r>
        <w:t xml:space="preserve">3 Accuracy of estimators</w:t>
      </w:r>
    </w:p>
    <w:bookmarkStart w:id="37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37"/>
    <w:bookmarkStart w:id="40" w:name="estimation-error"/>
    <w:p>
      <w:pPr>
        <w:pStyle w:val="Heading3"/>
      </w:pPr>
      <w:r>
        <w:t xml:space="preserve">3.2 Estimation error</w:t>
      </w:r>
    </w:p>
    <w:bookmarkStart w:id="38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38"/>
    <w:bookmarkStart w:id="39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39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mean squared error, and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0"/>
    <w:bookmarkStart w:id="64" w:name="residuals"/>
    <w:p>
      <w:pPr>
        <w:pStyle w:val="Heading3"/>
      </w:pPr>
      <w:r>
        <w:t xml:space="preserve">3.3 Predictions, fitted values, residuals, and prediction errors</w:t>
      </w:r>
    </w:p>
    <w:bookmarkStart w:id="41" w:name="def-prediction"/>
    <w:p>
      <w:pPr>
        <w:pStyle w:val="FirstParagraph"/>
      </w:pPr>
      <w:r>
        <w:rPr>
          <w:b/>
          <w:bCs/>
        </w:rPr>
        <w:t xml:space="preserve">Definition 7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1"/>
    <w:bookmarkStart w:id="42" w:name="exm-prediction-cond-mean"/>
    <w:p>
      <w:pPr>
        <w:pStyle w:val="FirstParagraph"/>
      </w:pPr>
      <w:r>
        <w:rPr>
          <w:b/>
          <w:bCs/>
        </w:rPr>
        <w:t xml:space="preserve">Example 7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an estimate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7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2"/>
    <w:bookmarkStart w:id="43" w:name="def-fitted-value"/>
    <w:p>
      <w:pPr>
        <w:pStyle w:val="FirstParagraph"/>
      </w:pPr>
      <w:r>
        <w:rPr>
          <w:b/>
          <w:bCs/>
        </w:rPr>
        <w:t xml:space="preserve">Definition 8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3"/>
    <w:bookmarkStart w:id="44" w:name="def-residual"/>
    <w:p>
      <w:pPr>
        <w:pStyle w:val="FirstParagraph"/>
      </w:pPr>
      <w:r>
        <w:rPr>
          <w:b/>
          <w:bCs/>
        </w:rPr>
        <w:t xml:space="preserve">Definition 9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bookmarkEnd w:id="44"/>
    <w:bookmarkStart w:id="45" w:name="def-prediction-error"/>
    <w:p>
      <w:pPr>
        <w:pStyle w:val="FirstParagraph"/>
      </w:pPr>
      <w:r>
        <w:rPr>
          <w:b/>
          <w:bCs/>
        </w:rPr>
        <w:t xml:space="preserve">Definition 10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45"/>
    <w:bookmarkStart w:id="46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 of a fitted observation)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6"/>
    <w:bookmarkStart w:id="47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47"/>
    <w:bookmarkStart w:id="48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9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e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52" w:name="exm-residual-prediction-error"/>
    <w:p>
      <w:pPr>
        <w:pStyle w:val="BodyText"/>
      </w:pPr>
      <w:r>
        <w:rPr>
          <w:b/>
          <w:bCs/>
        </w:rPr>
        <w:t xml:space="preserve">Example 8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50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51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52"/>
    <w:bookmarkStart w:id="53" w:name="rem-prediction-error"/>
    <w:p>
      <w:pPr>
        <w:pStyle w:val="BodyText"/>
      </w:pPr>
      <w:r>
        <w:rPr>
          <w:i/>
          <w:iCs/>
        </w:rPr>
        <w:t xml:space="preserve">Remark 1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e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53"/>
    <w:bookmarkStart w:id="54" w:name="def-prediction-mse"/>
    <w:p>
      <w:pPr>
        <w:pStyle w:val="BodyText"/>
      </w:pPr>
      <w:r>
        <w:rPr>
          <w:b/>
          <w:bCs/>
        </w:rPr>
        <w:t xml:space="preserve">Definition 11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e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54"/>
    <w:bookmarkStart w:id="57" w:name="rem-prediction-mse"/>
    <w:p>
      <w:pPr>
        <w:pStyle w:val="FirstParagraph"/>
      </w:pPr>
      <w:r>
        <w:rPr>
          <w:i/>
          <w:iCs/>
        </w:rPr>
        <w:t xml:space="preserve">Remark 2</w:t>
      </w:r>
      <w:r>
        <w:t xml:space="preserve"> (Prediction MSE, estimator MSE and RSS). </w:t>
      </w:r>
      <w:hyperlink w:anchor="def-prediction-mse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w:anchor="def-mse">
        <w:r>
          <w:rPr>
            <w:rStyle w:val="Hyperlink"/>
          </w:rPr>
          <w:t xml:space="preserve">mean squared error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mean squared error of the fitted values is the</w:t>
      </w:r>
      <w:r>
        <w:t xml:space="preserve"> </w:t>
      </w:r>
      <w:hyperlink r:id="rId55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mean squared error and RSS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7"/>
    <w:bookmarkStart w:id="63" w:name="exm-fitted-residual-error"/>
    <w:p>
      <w:pPr>
        <w:pStyle w:val="FirstParagraph"/>
      </w:pPr>
      <w:r>
        <w:rPr>
          <w:b/>
          <w:bCs/>
        </w:rPr>
        <w:t xml:space="preserve">Example 9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58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e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2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estimation_files/figure-docx/unnamed-chunk-1-1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62"/>
        </w:tc>
      </w:tr>
    </w:tbl>
    <w:p>
      <w:pPr>
        <w:pStyle w:val="BodyText"/>
      </w:pPr>
      <w:r>
        <w:t xml:space="preserve">The mean squared error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63"/>
    <w:bookmarkEnd w:id="64"/>
    <w:bookmarkStart w:id="71" w:name="bias"/>
    <w:p>
      <w:pPr>
        <w:pStyle w:val="Heading3"/>
      </w:pPr>
      <w:r>
        <w:t xml:space="preserve">3.4 Bias</w:t>
      </w:r>
    </w:p>
    <w:bookmarkStart w:id="66" w:name="def-bias"/>
    <w:p>
      <w:pPr>
        <w:pStyle w:val="FirstParagraph"/>
      </w:pPr>
      <w:r>
        <w:rPr>
          <w:b/>
          <w:bCs/>
        </w:rPr>
        <w:t xml:space="preserve">Definition 12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65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65"/>
    </w:p>
    <w:bookmarkEnd w:id="66"/>
    <w:bookmarkStart w:id="67" w:name="exr-bias-exprs"/>
    <w:p>
      <w:pPr>
        <w:pStyle w:val="FirstParagraph"/>
      </w:pPr>
      <w:r>
        <w:rPr>
          <w:b/>
          <w:bCs/>
        </w:rPr>
        <w:t xml:space="preserve">Exercise 2 (Bias in terms of the expectation)</w:t>
      </w:r>
      <w:r>
        <w:t xml:space="preserve"> </w:t>
      </w:r>
      <w:r>
        <w:t xml:space="preserve">Write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7"/>
    <w:bookmarkStart w:id="68" w:name="sol-bias-expr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68"/>
    <w:bookmarkStart w:id="69" w:name="thm-bias-exprs"/>
    <w:p>
      <w:pPr>
        <w:pStyle w:val="FirstParagraph"/>
      </w:pPr>
      <w:r>
        <w:rPr>
          <w:b/>
          <w:bCs/>
        </w:rPr>
        <w:t xml:space="preserve">Theorem 2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70" w:name="exm-bias-sample-mean"/>
    <w:p>
      <w:pPr>
        <w:pStyle w:val="BodyText"/>
      </w:pPr>
      <w:r>
        <w:rPr>
          <w:b/>
          <w:bCs/>
        </w:rPr>
        <w:t xml:space="preserve">Example 10 (Bias of two estimators of a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70"/>
    <w:bookmarkEnd w:id="71"/>
    <w:bookmarkStart w:id="89" w:name="mean-squared-error"/>
    <w:p>
      <w:pPr>
        <w:pStyle w:val="Heading3"/>
      </w:pPr>
      <w:r>
        <w:t xml:space="preserve">3.5 Mean squared error</w:t>
      </w:r>
    </w:p>
    <w:bookmarkStart w:id="72" w:name="def-mse"/>
    <w:p>
      <w:pPr>
        <w:pStyle w:val="FirstParagraph"/>
      </w:pPr>
      <w:r>
        <w:rPr>
          <w:b/>
          <w:bCs/>
        </w:rPr>
        <w:t xml:space="preserve">Definition 13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denoted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bookmarkEnd w:id="72"/>
    <w:bookmarkStart w:id="73" w:name="exr-sq-bias-expand"/>
    <w:p>
      <w:pPr>
        <w:pStyle w:val="FirstParagraph"/>
      </w:pPr>
      <w:r>
        <w:rPr>
          <w:b/>
          <w:bCs/>
        </w:rPr>
        <w:t xml:space="preserve">Exercise 3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73"/>
    <w:bookmarkStart w:id="74" w:name="sol-sq-bias-expand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74"/>
    <w:bookmarkStart w:id="75" w:name="exr-bias-sq-plus-var"/>
    <w:p>
      <w:pPr>
        <w:pStyle w:val="FirstParagraph"/>
      </w:pPr>
      <w:r>
        <w:rPr>
          <w:b/>
          <w:bCs/>
        </w:rPr>
        <w:t xml:space="preserve">Exercise 4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3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75"/>
    <w:bookmarkStart w:id="79" w:name="sol-bias-sq-plus-var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77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77"/>
    </w:p>
    <w:p>
      <w:pPr>
        <w:pStyle w:val="FirstParagraph"/>
      </w:pPr>
      <w:r>
        <w:t xml:space="preserve">Add it to the squared bias 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and simplify:</w:t>
      </w:r>
    </w:p>
    <w:p>
      <w:pPr>
        <w:pStyle w:val="BodyText"/>
      </w:pPr>
      <w:bookmarkStart w:id="78" w:name="eq-bias-sq-plus-var-exr-2"/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78"/>
    </w:p>
    <w:bookmarkEnd w:id="79"/>
    <w:bookmarkStart w:id="80" w:name="exr-mse-expand"/>
    <w:p>
      <w:pPr>
        <w:pStyle w:val="FirstParagraph"/>
      </w:pPr>
      <w:r>
        <w:rPr>
          <w:b/>
          <w:bCs/>
        </w:rPr>
        <w:t xml:space="preserve">Exercise 5 (Expanding the mean squared error)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80"/>
    <w:bookmarkStart w:id="81" w:name="sol-mse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81"/>
    <w:bookmarkStart w:id="83" w:name="thm-mse-bias-variance"/>
    <w:p>
      <w:pPr>
        <w:pStyle w:val="FirstParagraph"/>
      </w:pPr>
      <w:r>
        <w:rPr>
          <w:b/>
          <w:bCs/>
        </w:rPr>
        <w:t xml:space="preserve">Theorem 3 (Mean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82" w:name="eq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82"/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mse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and</w:t>
      </w:r>
      <w:r>
        <w:t xml:space="preserve"> </w:t>
      </w:r>
      <w:hyperlink w:anchor="exr-bias-sq-plus-var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85" w:name="exm-mse-sample-mean"/>
    <w:p>
      <w:pPr>
        <w:pStyle w:val="BodyText"/>
      </w:pPr>
      <w:r>
        <w:rPr>
          <w:b/>
          <w:bCs/>
        </w:rPr>
        <w:t xml:space="preserve">Example 11 (Mean squared error of two estimators of a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each estimator’s mean squared error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</m:e>
        </m:nary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84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85"/>
    <w:bookmarkStart w:id="86" w:name="def-rmse"/>
    <w:p>
      <w:pPr>
        <w:pStyle w:val="BodyText"/>
      </w:pPr>
      <w:r>
        <w:rPr>
          <w:b/>
          <w:bCs/>
        </w:rPr>
        <w:t xml:space="preserve">Definition 14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86"/>
    <w:bookmarkStart w:id="87" w:name="exm-rmse-sample-mean"/>
    <w:p>
      <w:pPr>
        <w:pStyle w:val="FirstParagraph"/>
      </w:pPr>
      <w:r>
        <w:rPr>
          <w:b/>
          <w:bCs/>
        </w:rPr>
        <w:t xml:space="preserve">Example 12 (Root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root mean squared error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87"/>
    <w:bookmarkStart w:id="88" w:name="rem-rmse-units"/>
    <w:p>
      <w:pPr>
        <w:pStyle w:val="BodyText"/>
      </w:pPr>
      <w:r>
        <w:rPr>
          <w:i/>
          <w:iCs/>
        </w:rPr>
        <w:t xml:space="preserve">Remark 3</w:t>
      </w:r>
      <w:r>
        <w:t xml:space="preserve"> (Units of the root mean squared error). </w:t>
      </w:r>
      <w:r>
        <w:t xml:space="preserve">The root mean squared error has the same units as the estimand.</w:t>
      </w:r>
    </w:p>
    <w:bookmarkEnd w:id="88"/>
    <w:bookmarkEnd w:id="89"/>
    <w:bookmarkStart w:id="103" w:name="sec-unbiased-estimators"/>
    <w:p>
      <w:pPr>
        <w:pStyle w:val="Heading3"/>
      </w:pPr>
      <w:r>
        <w:t xml:space="preserve">3.6 Unbiased estimators</w:t>
      </w:r>
    </w:p>
    <w:bookmarkStart w:id="90" w:name="def-unbiased"/>
    <w:p>
      <w:pPr>
        <w:pStyle w:val="FirstParagraph"/>
      </w:pPr>
      <w:r>
        <w:rPr>
          <w:b/>
          <w:bCs/>
        </w:rPr>
        <w:t xml:space="preserve">Definition 15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0"/>
    <w:bookmarkStart w:id="91" w:name="def-biased"/>
    <w:p>
      <w:pPr>
        <w:pStyle w:val="FirstParagraph"/>
      </w:pPr>
      <w:r>
        <w:rPr>
          <w:b/>
          <w:bCs/>
        </w:rPr>
        <w:t xml:space="preserve">Definition 16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91"/>
    <w:bookmarkStart w:id="92" w:name="exm-unbiased-sample-mean"/>
    <w:p>
      <w:pPr>
        <w:pStyle w:val="FirstParagraph"/>
      </w:pPr>
      <w:r>
        <w:rPr>
          <w:b/>
          <w:bCs/>
        </w:rPr>
        <w:t xml:space="preserve">Example 13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92"/>
    <w:bookmarkStart w:id="94" w:name="exm-biased-variance-mle"/>
    <w:p>
      <w:pPr>
        <w:pStyle w:val="BodyText"/>
      </w:pPr>
      <w:r>
        <w:rPr>
          <w:b/>
          <w:bCs/>
        </w:rPr>
        <w:t xml:space="preserve">Example 14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93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94"/>
    <w:bookmarkStart w:id="95" w:name="exr-unbiased-exp"/>
    <w:p>
      <w:pPr>
        <w:pStyle w:val="BodyText"/>
      </w:pPr>
      <w:r>
        <w:rPr>
          <w:b/>
          <w:bCs/>
        </w:rPr>
        <w:t xml:space="preserve">Exercise 6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95"/>
    <w:bookmarkStart w:id="96" w:name="sol-unbiased-exp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96"/>
    <w:bookmarkStart w:id="97" w:name="exr-unbiased-mse"/>
    <w:p>
      <w:pPr>
        <w:pStyle w:val="BodyText"/>
      </w:pPr>
      <w:r>
        <w:rPr>
          <w:b/>
          <w:bCs/>
        </w:rPr>
        <w:t xml:space="preserve">Exercise 7 (Mean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97"/>
    <w:bookmarkStart w:id="98" w:name="sol-unbiased-ms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8"/>
    <w:bookmarkStart w:id="101" w:name="thm-unbiased-props"/>
    <w:p>
      <w:pPr>
        <w:pStyle w:val="FirstParagraph"/>
      </w:pPr>
      <w:r>
        <w:rPr>
          <w:b/>
          <w:bCs/>
        </w:rPr>
        <w:t xml:space="preserve">Theorem 4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99" w:name="eq-unbiased-exp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99"/>
    </w:p>
    <w:p>
      <w:pPr>
        <w:pStyle w:val="FirstParagraph"/>
      </w:pPr>
      <w:bookmarkStart w:id="100" w:name="eq-unbiased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100"/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7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102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103"/>
    <w:bookmarkStart w:id="106" w:name="mean-absolute-error"/>
    <w:p>
      <w:pPr>
        <w:pStyle w:val="Heading3"/>
      </w:pPr>
      <w:r>
        <w:t xml:space="preserve">3.7 Mean absolute error</w:t>
      </w:r>
    </w:p>
    <w:bookmarkStart w:id="104" w:name="def-mae"/>
    <w:p>
      <w:pPr>
        <w:pStyle w:val="FirstParagraph"/>
      </w:pPr>
      <w:r>
        <w:rPr>
          <w:b/>
          <w:bCs/>
        </w:rPr>
        <w:t xml:space="preserve">Definition 17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 </w:t>
      </w:r>
      <w:r>
        <w:t xml:space="preserve">of an estimator 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04"/>
    <w:bookmarkStart w:id="105" w:name="exm-mae-gaussian"/>
    <w:p>
      <w:pPr>
        <w:pStyle w:val="FirstParagraph"/>
      </w:pPr>
      <w:r>
        <w:rPr>
          <w:b/>
          <w:bCs/>
        </w:rPr>
        <w:t xml:space="preserve">Example 15 (Mean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mean absolute error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4</w:t>
        </w:r>
      </w:hyperlink>
      <w:r>
        <w:t xml:space="preserve">).</w:t>
      </w:r>
    </w:p>
    <w:bookmarkEnd w:id="105"/>
    <w:bookmarkEnd w:id="106"/>
    <w:bookmarkStart w:id="120" w:name="standard-error"/>
    <w:p>
      <w:pPr>
        <w:pStyle w:val="Heading3"/>
      </w:pPr>
      <w:r>
        <w:t xml:space="preserve">3.8 Standard error</w:t>
      </w:r>
    </w:p>
    <w:bookmarkStart w:id="108" w:name="def-SE"/>
    <w:p>
      <w:pPr>
        <w:pStyle w:val="FirstParagraph"/>
      </w:pPr>
      <w:r>
        <w:rPr>
          <w:b/>
          <w:bCs/>
        </w:rPr>
        <w:t xml:space="preserve">Definition 18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107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bookmarkEnd w:id="108"/>
    <w:bookmarkStart w:id="109" w:name="exm-SE-sample-mean"/>
    <w:p>
      <w:pPr>
        <w:pStyle w:val="FirstParagraph"/>
      </w:pPr>
      <w:r>
        <w:rPr>
          <w:b/>
          <w:bCs/>
        </w:rPr>
        <w:t xml:space="preserve">Example 16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109"/>
    <w:bookmarkStart w:id="110" w:name="exr-se-error-sd"/>
    <w:p>
      <w:pPr>
        <w:pStyle w:val="BodyText"/>
      </w:pPr>
      <w:r>
        <w:rPr>
          <w:b/>
          <w:bCs/>
        </w:rPr>
        <w:t xml:space="preserve">Exercise 8 (Spread of the estimation error)</w:t>
      </w:r>
      <w:r>
        <w:t xml:space="preserve"> </w:t>
      </w:r>
      <w:r>
        <w:t xml:space="preserve">Show that the</w:t>
      </w:r>
      <w:r>
        <w:t xml:space="preserve"> </w:t>
      </w:r>
      <w:hyperlink r:id="rId107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equals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10"/>
    <w:bookmarkStart w:id="111" w:name="sol-se-error-sd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1"/>
    <w:bookmarkStart w:id="112" w:name="thm-se-error-sd"/>
    <w:p>
      <w:pPr>
        <w:pStyle w:val="FirstParagraph"/>
      </w:pPr>
      <w:r>
        <w:rPr>
          <w:b/>
          <w:bCs/>
        </w:rPr>
        <w:t xml:space="preserve">Theorem 5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113" w:name="rem-standard-error-name"/>
    <w:p>
      <w:pPr>
        <w:pStyle w:val="BodyText"/>
      </w:pPr>
      <w:r>
        <w:rPr>
          <w:i/>
          <w:iCs/>
        </w:rPr>
        <w:t xml:space="preserve">Remark 4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113"/>
    <w:bookmarkStart w:id="114" w:name="exr-var-mse-bias"/>
    <w:p>
      <w:pPr>
        <w:pStyle w:val="BodyText"/>
      </w:pPr>
      <w:r>
        <w:rPr>
          <w:b/>
          <w:bCs/>
        </w:rPr>
        <w:t xml:space="preserve">Exercise 9 (Squared standard error from 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14"/>
    <w:bookmarkStart w:id="115" w:name="sol-var-mse-bias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15"/>
    <w:bookmarkStart w:id="116" w:name="cor-var-mse-bias"/>
    <w:p>
      <w:pPr>
        <w:pStyle w:val="FirstParagraph"/>
      </w:pPr>
      <w:r>
        <w:rPr>
          <w:b/>
          <w:bCs/>
        </w:rPr>
        <w:t xml:space="preserve">Corollary 2 (Standard error squared equals MSE minus squared bias)</w:t>
      </w:r>
      <w:r>
        <w:t xml:space="preserve"> </w:t>
      </w:r>
      <w:r>
        <w:t xml:space="preserve">The squared standard error is what remains of the mean squared error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</m:oMath>
      </m:oMathPara>
    </w:p>
    <w:bookmarkEnd w:id="1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117" w:name="exr-se-rmse-unbiased"/>
    <w:p>
      <w:pPr>
        <w:pStyle w:val="BodyText"/>
      </w:pPr>
      <w:r>
        <w:rPr>
          <w:b/>
          <w:bCs/>
        </w:rPr>
        <w:t xml:space="preserve">Exercise 10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.</w:t>
      </w:r>
    </w:p>
    <w:bookmarkEnd w:id="117"/>
    <w:bookmarkStart w:id="118" w:name="sol-se-rmse-unbiased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8"/>
    <w:bookmarkStart w:id="119" w:name="cor-se-rmse-unbiased"/>
    <w:p>
      <w:pPr>
        <w:pStyle w:val="FirstParagraph"/>
      </w:pPr>
      <w:r>
        <w:rPr>
          <w:b/>
          <w:bCs/>
        </w:rPr>
        <w:t xml:space="preserve">Corollary 3 (For unbiased estimators, SE equals root 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End w:id="120"/>
    <w:bookmarkEnd w:id="121"/>
    <w:bookmarkStart w:id="135" w:name="references"/>
    <w:p>
      <w:pPr>
        <w:pStyle w:val="Heading2"/>
      </w:pPr>
      <w:r>
        <w:t xml:space="preserve">References</w:t>
      </w:r>
    </w:p>
    <w:bookmarkStart w:id="134" w:name="refs"/>
    <w:bookmarkStart w:id="123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22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23"/>
    <w:bookmarkStart w:id="124" w:name="ref-box_draper_1987"/>
    <w:p>
      <w:pPr>
        <w:pStyle w:val="Bibliography"/>
      </w:pPr>
      <w:r>
        <w:t xml:space="preserve">Box, George E. P., and Norman Richard. Draper. 1987.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Wiley Series in Probability and Mathematical Statistics. Applied Probability and Statistics. Wiley.</w:t>
      </w:r>
    </w:p>
    <w:bookmarkEnd w:id="124"/>
    <w:bookmarkStart w:id="126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125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126"/>
    <w:bookmarkStart w:id="127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127"/>
    <w:bookmarkStart w:id="129" w:name="ref-lawrance2020estimand"/>
    <w:p>
      <w:pPr>
        <w:pStyle w:val="Bibliography"/>
      </w:pPr>
      <w:r>
        <w:t xml:space="preserve">Lawrance, Rachael, Evgeny Degtyarev, Philip Griffiths, et al. 2020.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 </w:t>
      </w:r>
      <w:r>
        <w:t xml:space="preserve">4 (1): 1–8.</w:t>
      </w:r>
      <w:r>
        <w:t xml:space="preserve"> </w:t>
      </w:r>
      <w:hyperlink r:id="rId128">
        <w:r>
          <w:rPr>
            <w:rStyle w:val="Hyperlink"/>
          </w:rPr>
          <w:t xml:space="preserve">https://doi.org/10.1186/s41687-020-00218-5</w:t>
        </w:r>
      </w:hyperlink>
      <w:r>
        <w:t xml:space="preserve">.</w:t>
      </w:r>
    </w:p>
    <w:bookmarkEnd w:id="129"/>
    <w:bookmarkStart w:id="131" w:name="ref-pohl2021estimands"/>
    <w:p>
      <w:pPr>
        <w:pStyle w:val="Bibliography"/>
      </w:pPr>
      <w:r>
        <w:t xml:space="preserve">Pohl, Moritz, Lukas Baumann, Rouven Behnisch, Marietta Kirchner, Johannes Krisam, and Anja Sander. 2021.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.”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 </w:t>
      </w:r>
      <w:r>
        <w:t xml:space="preserve">118 (51-52): 883–88.</w:t>
      </w:r>
      <w:r>
        <w:t xml:space="preserve"> </w:t>
      </w:r>
      <w:hyperlink r:id="rId130">
        <w:r>
          <w:rPr>
            <w:rStyle w:val="Hyperlink"/>
          </w:rPr>
          <w:t xml:space="preserve">https://doi.org/10.3238/arztebl.m2021.0373</w:t>
        </w:r>
      </w:hyperlink>
      <w:r>
        <w:t xml:space="preserve">.</w:t>
      </w:r>
    </w:p>
    <w:bookmarkEnd w:id="131"/>
    <w:bookmarkStart w:id="133" w:name="ref-van2018flexible"/>
    <w:p>
      <w:pPr>
        <w:pStyle w:val="Bibliography"/>
      </w:pPr>
      <w:r>
        <w:t xml:space="preserve">Van Buuren, Stef. 2018.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press.</w:t>
      </w:r>
      <w:r>
        <w:t xml:space="preserve"> </w:t>
      </w:r>
      <w:hyperlink r:id="rId132">
        <w:r>
          <w:rPr>
            <w:rStyle w:val="Hyperlink"/>
          </w:rPr>
          <w:t xml:space="preserve">https://stefvanbuuren.name/fimd/</w:t>
        </w:r>
      </w:hyperlink>
      <w:r>
        <w:t xml:space="preserve">.</w:t>
      </w:r>
    </w:p>
    <w:bookmarkEnd w:id="133"/>
    <w:bookmarkEnd w:id="134"/>
    <w:bookmarkEnd w:id="1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image" Target="media/rId17.png"/><Relationship Id="rId59" Type="http://schemas.openxmlformats.org/officeDocument/2006/relationships/image" Target="media/rId59.png"/><Relationship Id="rId55" Type="http://schemas.openxmlformats.org/officeDocument/2006/relationships/hyperlink" Target="correlation-regression.qmd#def-rss" TargetMode="External"/><Relationship Id="rId58" Type="http://schemas.openxmlformats.org/officeDocument/2006/relationships/hyperlink" Target="correlation-regression.qmd#exm-rss" TargetMode="External"/><Relationship Id="rId56" Type="http://schemas.openxmlformats.org/officeDocument/2006/relationships/hyperlink" Target="correlation-regression.qmd#thm-mse-rss" TargetMode="External"/><Relationship Id="rId51" Type="http://schemas.openxmlformats.org/officeDocument/2006/relationships/hyperlink" Target="data/birthwt.csv" TargetMode="External"/><Relationship Id="rId22" Type="http://schemas.openxmlformats.org/officeDocument/2006/relationships/hyperlink" Target="exploratory-descriptive.qmd#def-sample-mean" TargetMode="External"/><Relationship Id="rId93" Type="http://schemas.openxmlformats.org/officeDocument/2006/relationships/hyperlink" Target="exploratory-descriptive.qmd#def-sample-variance" TargetMode="External"/><Relationship Id="rId50" Type="http://schemas.openxmlformats.org/officeDocument/2006/relationships/hyperlink" Target="https://cran.r-project.org/package=MASS" TargetMode="External"/><Relationship Id="rId125" Type="http://schemas.openxmlformats.org/officeDocument/2006/relationships/hyperlink" Target="https://doi.org/10.1007/978-1-4419-0118-7" TargetMode="External"/><Relationship Id="rId128" Type="http://schemas.openxmlformats.org/officeDocument/2006/relationships/hyperlink" Target="https://doi.org/10.1186/s41687-020-00218-5" TargetMode="External"/><Relationship Id="rId130" Type="http://schemas.openxmlformats.org/officeDocument/2006/relationships/hyperlink" Target="https://doi.org/10.3238/arztebl.m2021.0373" TargetMode="External"/><Relationship Id="rId12" Type="http://schemas.openxmlformats.org/officeDocument/2006/relationships/hyperlink" Target="https://en.wikipedia.org/wiki/Observer_effect" TargetMode="External"/><Relationship Id="rId107" Type="http://schemas.openxmlformats.org/officeDocument/2006/relationships/hyperlink" Target="https://morrison-lab.github.io/pds/variance-covariance.html#def-sd" TargetMode="External"/><Relationship Id="rId84" Type="http://schemas.openxmlformats.org/officeDocument/2006/relationships/hyperlink" Target="https://morrison-lab.github.io/pds/variance-covariance.html#thm-var-lincom" TargetMode="External"/><Relationship Id="rId76" Type="http://schemas.openxmlformats.org/officeDocument/2006/relationships/hyperlink" Target="https://morrison-lab.github.io/pds/variance-covariance.html#thm-variance" TargetMode="External"/><Relationship Id="rId132" Type="http://schemas.openxmlformats.org/officeDocument/2006/relationships/hyperlink" Target="https://stefvanbuuren.name/fimd/" TargetMode="External"/><Relationship Id="rId122" Type="http://schemas.openxmlformats.org/officeDocument/2006/relationships/hyperlink" Target="https://www.youtube.com/playlist?list=PLeB45KifGiuHesi4PALNZSYZFhViVGQJK" TargetMode="External"/><Relationship Id="rId102" Type="http://schemas.openxmlformats.org/officeDocument/2006/relationships/hyperlink" Target="https://www.youtube.com/watch?v=sUFpzYNDn3Q" TargetMode="External"/><Relationship Id="rId30" Type="http://schemas.openxmlformats.org/officeDocument/2006/relationships/hyperlink" Target="nonparametric-models.qmd#def-order-statistics" TargetMode="External"/></Relationships>
</file>

<file path=word/_rels/footnotes.xml.rels><?xml version='1.0' encoding='UTF-8' standalone='yes'?>
<Relationships xmlns="http://schemas.openxmlformats.org/package/2006/relationships"><Relationship Id="rId55" Type="http://schemas.openxmlformats.org/officeDocument/2006/relationships/hyperlink" Target="correlation-regression.qmd#def-rss" TargetMode="External"/><Relationship Id="rId58" Type="http://schemas.openxmlformats.org/officeDocument/2006/relationships/hyperlink" Target="correlation-regression.qmd#exm-rss" TargetMode="External"/><Relationship Id="rId56" Type="http://schemas.openxmlformats.org/officeDocument/2006/relationships/hyperlink" Target="correlation-regression.qmd#thm-mse-rss" TargetMode="External"/><Relationship Id="rId51" Type="http://schemas.openxmlformats.org/officeDocument/2006/relationships/hyperlink" Target="data/birthwt.csv" TargetMode="External"/><Relationship Id="rId22" Type="http://schemas.openxmlformats.org/officeDocument/2006/relationships/hyperlink" Target="exploratory-descriptive.qmd#def-sample-mean" TargetMode="External"/><Relationship Id="rId93" Type="http://schemas.openxmlformats.org/officeDocument/2006/relationships/hyperlink" Target="exploratory-descriptive.qmd#def-sample-variance" TargetMode="External"/><Relationship Id="rId50" Type="http://schemas.openxmlformats.org/officeDocument/2006/relationships/hyperlink" Target="https://cran.r-project.org/package=MASS" TargetMode="External"/><Relationship Id="rId125" Type="http://schemas.openxmlformats.org/officeDocument/2006/relationships/hyperlink" Target="https://doi.org/10.1007/978-1-4419-0118-7" TargetMode="External"/><Relationship Id="rId128" Type="http://schemas.openxmlformats.org/officeDocument/2006/relationships/hyperlink" Target="https://doi.org/10.1186/s41687-020-00218-5" TargetMode="External"/><Relationship Id="rId130" Type="http://schemas.openxmlformats.org/officeDocument/2006/relationships/hyperlink" Target="https://doi.org/10.3238/arztebl.m2021.0373" TargetMode="External"/><Relationship Id="rId12" Type="http://schemas.openxmlformats.org/officeDocument/2006/relationships/hyperlink" Target="https://en.wikipedia.org/wiki/Observer_effect" TargetMode="External"/><Relationship Id="rId107" Type="http://schemas.openxmlformats.org/officeDocument/2006/relationships/hyperlink" Target="https://morrison-lab.github.io/pds/variance-covariance.html#def-sd" TargetMode="External"/><Relationship Id="rId84" Type="http://schemas.openxmlformats.org/officeDocument/2006/relationships/hyperlink" Target="https://morrison-lab.github.io/pds/variance-covariance.html#thm-var-lincom" TargetMode="External"/><Relationship Id="rId76" Type="http://schemas.openxmlformats.org/officeDocument/2006/relationships/hyperlink" Target="https://morrison-lab.github.io/pds/variance-covariance.html#thm-variance" TargetMode="External"/><Relationship Id="rId132" Type="http://schemas.openxmlformats.org/officeDocument/2006/relationships/hyperlink" Target="https://stefvanbuuren.name/fimd/" TargetMode="External"/><Relationship Id="rId122" Type="http://schemas.openxmlformats.org/officeDocument/2006/relationships/hyperlink" Target="https://www.youtube.com/playlist?list=PLeB45KifGiuHesi4PALNZSYZFhViVGQJK" TargetMode="External"/><Relationship Id="rId102" Type="http://schemas.openxmlformats.org/officeDocument/2006/relationships/hyperlink" Target="https://www.youtube.com/watch?v=sUFpzYNDn3Q" TargetMode="External"/><Relationship Id="rId30" Type="http://schemas.openxmlformats.org/officeDocument/2006/relationships/hyperlink" Target="nonparametric-models.qmd#def-order-statistic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2026-10-14T18:36:01Z</dcterms:created>
  <dcterms:modified xsi:type="dcterms:W3CDTF">2026-10-14T18:36:01Z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11:20:56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