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del w:id="1" w:author="PR Preview" w:date="2026-01-01T00:00:00Z">
        <w:r>
          <w:delText xml:space="preserve">Last modified: 2026-10-28 20:36:41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00:23:39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2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\text{ does not depend on } \theta
    \quad \text{wherever } \Pr_{\theta}\mathopen{}\left({T\mathopen{}\left(\mathord{\smash[b]{\underset{\raise.3ex\hbox{$\scriptstyle\sim$}}{X}}\vphantom{X}}\right)\mathclose{}}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${T\mathopen{}\left(\mathord{\smash[b]{\underset{\raise.3ex\hbox{$\scriptstyle\sim$}}{X}}\vphantom{X}}\right)\mathclose{}}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{g\mathopen{}\left({T\mathopen{}\left(\mathord{\smash[b]{\underset{\raise.3ex\hbox{$\scriptstyle\sim$}}{x}}\vphantom{x}}\right)\mathclose{}} ; \theta\right)\mathclose{}} \, {h\mathopen{}\left(\mathord{\smash[b]{\underset{\raise.3ex\hbox{$\scriptstyle\sim$}}{x}}\vphantom{x}}\right)\mathclose{}}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value of the</w:t>
      </w:r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${g\mathopen{}\left(t ; \theta\right)\mathclose{}} \stackrel{\text{def}}{=}\Pr_{\theta}\mathopen{}\left({T\mathopen{}\left(\mathord{\smash[b]{\underset{\raise.3ex\hbox{$\scriptstyle\sim$}}{X}}\vphantom{X}}\right)\mathclose{}}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${h\mathopen{}\left(\mathord{\smash[b]{\underset{\raise.3ex\hbox{$\scriptstyle\sim$}}{x}}\vphantom{x}}\right)\mathclose{}}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{T\mathopen{}\left(\mathord{\smash[b]{\underset{\raise.3ex\hbox{$\scriptstyle\sim$}}{X}}\vphantom{X}}\right)\mathclose{}} = t\right)\mathclose{}
    &amp;&amp; \text{(the first event is inside the second)}\\
    &amp;= \Pr_{\theta}\mathopen{}\left({T\mathopen{}\left(\mathord{\smash[b]{\underset{\raise.3ex\hbox{$\scriptstyle\sim$}}{X}}\vphantom{X}}\right)\mathclose{}} = t\right)\mathclose{} \,
   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probability)}\\
    &amp;= {g\mathopen{}\left(t ; \theta\right)\mathclose{}} \, {h\mathopen{}\left(\mathord{\smash[b]{\underset{\raise.3ex\hbox{$\scriptstyle\sim$}}{x}}\vphantom{x}}\right)\mathclose{}}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${T\mathopen{}\left(\mathord{\smash[b]{\underset{\raise.3ex\hbox{$\scriptstyle\sim$}}{y}}\vphantom{y}}\right)\mathclose{}}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\Pr_{\theta}\mathopen{}\left({T\mathopen{}\left(\mathord{\smash[b]{\underset{\raise.3ex\hbox{$\scriptstyle\sim$}}{X}}\vphantom{X}}\right)\mathclose{}} = t\right)\mathclose{}
    &amp;= \sum_{\mathord{\smash[b]{\underset{\raise.3ex\hbox{$\scriptstyle\sim$}}{y}}\vphantom{y}}:\, {T\mathopen{}\left(\mathord{\smash[b]{\underset{\raise.3ex\hbox{$\scriptstyle\sim$}}{y}}\vphantom{y}}\right)\mathclose{}}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{T\mathopen{}\left(\mathord{\smash[b]{\underset{\raise.3ex\hbox{$\scriptstyle\sim$}}{y}}\vphantom{y}}\right)\mathclose{}} = t} {g\mathopen{}\left({T\mathopen{}\left(\mathord{\smash[b]{\underset{\raise.3ex\hbox{$\scriptstyle\sim$}}{y}}\vphantom{y}}\right)\mathclose{}} ; \theta\right)\mathclose{}} \, {h\mathopen{}\left(\mathord{\smash[b]{\underset{\raise.3ex\hbox{$\scriptstyle\sim$}}{y}}\vphantom{y}}\right)\mathclose{}}
    &amp;&amp; \text{(factorization)}\\
    &amp;= \sum_{\mathord{\smash[b]{\underset{\raise.3ex\hbox{$\scriptstyle\sim$}}{y}}\vphantom{y}}:\, {T\mathopen{}\left(\mathord{\smash[b]{\underset{\raise.3ex\hbox{$\scriptstyle\sim$}}{y}}\vphantom{y}}\right)\mathclose{}} = t} {g\mathopen{}\left(t ; \theta\right)\mathclose{}} \, {h\mathopen{}\left(\mathord{\smash[b]{\underset{\raise.3ex\hbox{$\scriptstyle\sim$}}{y}}\vphantom{y}}\right)\mathclose{}}
    &amp;&amp; \text{(each term has ${T\mathopen{}\left(\mathord{\smash[b]{\underset{\raise.3ex\hbox{$\scriptstyle\sim$}}{y}}\vphantom{y}}\right)\mathclose{}} = t$)}\\
    &amp;= 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&amp;= \frac{\operatorname{f}\mathopen{}\left(\mathord{\smash[b]{\underset{\raise.3ex\hbox{$\scriptstyle\sim$}}{x}}\vphantom{x}}; \theta\right)\mathclose{}}{\Pr_{\theta}\mathopen{}\left({T\mathopen{}\left(\mathord{\smash[b]{\underset{\raise.3ex\hbox{$\scriptstyle\sim$}}{X}}\vphantom{X}}\right)\mathclose{}} = t\right)\mathclose{}}
    &amp;&amp; \text{(conditional probability)}\\
    &amp;= \frac{{g\mathopen{}\left(t ; \theta\right)\mathclose{}} \, {h\mathopen{}\left(\mathord{\smash[b]{\underset{\raise.3ex\hbox{$\scriptstyle\sim$}}{x}}\vphantom{x}}\right)\mathclose{}}}
            {{g\mathopen{}\left(t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\text{(factorization, and the display above)}\\
    &amp;= \frac{{h\mathopen{}\left(\mathord{\smash[b]{\underset{\raise.3ex\hbox{$\scriptstyle\sim$}}{x}}\vphantom{x}}\right)\mathclose{}}}{\sum_{\mathord{\smash[b]{\underset{\raise.3ex\hbox{$\scriptstyle\sim$}}{y}}\vphantom{y}}:\,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\text{(divide by ${g\mathopen{}\left(t ; \theta\right)\mathclose{}}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sufficient.</w:t>
      </w:r>
    </w:p>
    <w:bookmarkStart w:id="20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20"/>
    <w:bookmarkStart w:id="21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${h\mathopen{}\left(\mathord{\smash[b]{\underset{\raise.3ex\hbox{$\scriptstyle\sim$}}{x}}\vphantom{x}}\right)\mathclose{}}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1"/>
    <w:bookmarkEnd w:id="22"/>
    <w:bookmarkStart w:id="47" w:name="sec-rao-blackwell"/>
    <w:p>
      <w:pPr>
        <w:pStyle w:val="Heading2"/>
      </w:pPr>
      <w:r>
        <w:t xml:space="preserve">2 The Rao–Blackwell theorem</w:t>
      </w:r>
    </w:p>
    <w:bookmarkStart w:id="24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3" w:name="eq-rao-blackwellized"/>
      <w:r>
        <w:t xml:space="preserve">$$
    \hat{\theta}_{\mathrm{RB}} \stackrel{\text{def}}{=}{{\mathbb{E}\mathopen{}\left[\hat{\theta} \mid{T\mathopen{}\left(\mathord{\smash[b]{\underset{\raise.3ex\hbox{$\scriptstyle\sim$}}{X}}\vphantom{X}}\right)\mathclose{}}\right]\mathclose{}}}
     \qquad(3)$$</w:t>
      </w:r>
      <w:bookmarkEnd w:id="23"/>
    </w:p>
    <w:bookmarkEnd w:id="24"/>
    <w:bookmarkStart w:id="25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</w:t>
      </w:r>
      <w:r>
        <w:t xml:space="preserve"> </w:t>
      </w:r>
      <w:hyperlink r:id="rId26">
        <w:r>
          <w:rPr>
            <w:rStyle w:val="Hyperlink"/>
          </w:rPr>
          <w:t xml:space="preserve">discrete</w:t>
        </w:r>
      </w:hyperlink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, and choose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the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takes with positive</w:t>
      </w:r>
      <w:r>
        <w:t xml:space="preserve"> </w:t>
      </w:r>
      <w:hyperlink r:id="rId27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{{\mathbb{E}\mathopen{}\left[\hat{\theta} \mid{T\mathopen{}\left(\mathord{\smash[b]{\underset{\raise.3ex\hbox{$\scriptstyle\sim$}}{X}}\vphantom{X}}\right)\mathclose{}} = t\right]\mathclose{}}}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{\mathbb{E}\mathopen{}\left[{{\mathbb{E}\mathopen{}\left[\hat{\theta} \mid{T\mathopen{}\left(\mathord{\smash[b]{\underset{\raise.3ex\hbox{$\scriptstyle\sim$}}{X}}\vphantom{X}}\right)\mathclose{}}\right]\mathclose{}}}\right]\mathclose{}}
    &amp;= {\mathbb{E}\mathopen{}\left[\hat{\theta}\right]\mathclose{}}
    &amp;&amp; \text{(law of iterated expectations)}\\
    &amp;= \theta
    &amp;&amp; \text{($\hat{\theta}$ is unbiased)}
    \end{aligned}
    $$</w:t>
      </w:r>
    </w:p>
    <w:bookmarkStart w:id="32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w:r>
        <w:t xml:space="preserve">$$
    {\operatorname{Var}\mathopen{}\left({{\mathbb{E}\mathopen{}\left[\hat{\theta} \mid{T\mathopen{}\left(\mathord{\smash[b]{\underset{\raise.3ex\hbox{$\scriptstyle\sim$}}{X}}\vphantom{X}}\right)\mathclose{}}\right]\mathclose{}}}\right)\mathclose{}} \le {\operatorname{Var}\mathopen{}\left(\hat{\theta}\right)\mathclose{}}
     \qquad(4)$$</w:t>
      </w:r>
      <w:bookmarkEnd w:id="3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[4], Thm. 7.3.17, p. 342, [8]</w:t>
      </w:r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3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{\operatorname{Var}\mathopen{}\left(\hat{\theta}\right)\mathclose{}}
    &amp;= {\operatorname{Var}\mathopen{}\left({{\mathbb{E}\mathopen{}\left[\hat{\theta} \mid{T\mathopen{}\left(\mathord{\smash[b]{\underset{\raise.3ex\hbox{$\scriptstyle\sim$}}{X}}\vphantom{X}}\right)\mathclose{}}\right]\mathclose{}}}\right)\mathclose{}} + {\mathbb{E}\mathopen{}\left[{{\operatorname{Var}\mathopen{}\left(\hat{\theta} \mid{T\mathopen{}\left(\mathord{\smash[b]{\underset{\raise.3ex\hbox{$\scriptstyle\sim$}}{X}}\vphantom{X}}\right)\mathclose{}}\right)\mathclose{}}}\right]\mathclose{}}
    &amp;&amp; \text{(law of total variance)}\\
    &amp;\ge {\operatorname{Var}\mathopen{}\left({{\mathbb{E}\mathopen{}\left[\hat{\theta} \mid{T\mathopen{}\left(\mathord{\smash[b]{\underset{\raise.3ex\hbox{$\scriptstyle\sim$}}{X}}\vphantom{X}}\right)\mathclose{}}\right]\mathclose{}}}\right)\mathclose{}}
    &amp;&amp; \text{(a variance is nonnegative)}
    \end{aligned}
    $$</w:t>
      </w:r>
    </w:p>
    <w:bookmarkStart w:id="35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4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5"/>
    <w:bookmarkStart w:id="36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6"/>
    <w:bookmarkStart w:id="38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7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5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9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0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4"/>
        </w:tc>
      </w:tr>
    </w:tbl>
    <w:bookmarkEnd w:id="45"/>
    <w:bookmarkStart w:id="46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6"/>
    <w:bookmarkEnd w:id="47"/>
    <w:bookmarkStart w:id="49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9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51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https://en.wikipedia.org/wiki/Statistic</w:t>
        </w:r>
      </w:hyperlink>
    </w:p>
    <w:bookmarkEnd w:id="51"/>
    <w:bookmarkStart w:id="53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https://en.wikipedia.org/wiki/Sufficient_statistic</w:t>
        </w:r>
      </w:hyperlink>
    </w:p>
    <w:bookmarkEnd w:id="53"/>
    <w:bookmarkStart w:id="55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4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7"/>
    <w:bookmarkStart w:id="59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8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9"/>
    <w:bookmarkStart w:id="60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60"/>
    <w:bookmarkStart w:id="62" w:name="ref-blackwell1947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1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2"/>
    <w:bookmarkStart w:id="64" w:name="ref-wikipedia_rao_blackwell_theore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https://en.wikipedia.org/wiki/Rao%E2%80%93Blackwell_theorem</w:t>
        </w:r>
      </w:hyperlink>
    </w:p>
    <w:bookmarkEnd w:id="64"/>
    <w:bookmarkStart w:id="65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1" Type="http://schemas.openxmlformats.org/officeDocument/2006/relationships/image" Target="media/rId41.png"/><Relationship Id="rId26" Type="http://schemas.openxmlformats.org/officeDocument/2006/relationships/hyperlink" Target="data.qmd#def-discrete-var" TargetMode="External"/><Relationship Id="rId40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" TargetMode="External"/><Relationship Id="rId39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8" Type="http://schemas.openxmlformats.org/officeDocument/2006/relationships/hyperlink" Target="https://doi.org/10.1214/aoms/1177730032" TargetMode="External"/><Relationship Id="rId61" Type="http://schemas.openxmlformats.org/officeDocument/2006/relationships/hyperlink" Target="https://doi.org/10.1214/aoms/1177730497" TargetMode="External"/><Relationship Id="rId63" Type="http://schemas.openxmlformats.org/officeDocument/2006/relationships/hyperlink" Target="https://en.wikipedia.org/wiki/Rao%E2%80%93Blackwell_theorem" TargetMode="External"/><Relationship Id="rId50" Type="http://schemas.openxmlformats.org/officeDocument/2006/relationships/hyperlink" Target="https://en.wikipedia.org/wiki/Statistic" TargetMode="External"/><Relationship Id="rId52" Type="http://schemas.openxmlformats.org/officeDocument/2006/relationships/hyperlink" Target="https://en.wikipedia.org/wiki/Sufficient_statistic" TargetMode="External"/><Relationship Id="rId34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27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stat210a.berkeley.edu/fall-2024/" TargetMode="External"/><Relationship Id="rId56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data.qmd#def-discrete-var" TargetMode="External"/><Relationship Id="rId40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" TargetMode="External"/><Relationship Id="rId39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8" Type="http://schemas.openxmlformats.org/officeDocument/2006/relationships/hyperlink" Target="https://doi.org/10.1214/aoms/1177730032" TargetMode="External"/><Relationship Id="rId61" Type="http://schemas.openxmlformats.org/officeDocument/2006/relationships/hyperlink" Target="https://doi.org/10.1214/aoms/1177730497" TargetMode="External"/><Relationship Id="rId63" Type="http://schemas.openxmlformats.org/officeDocument/2006/relationships/hyperlink" Target="https://en.wikipedia.org/wiki/Rao%E2%80%93Blackwell_theorem" TargetMode="External"/><Relationship Id="rId50" Type="http://schemas.openxmlformats.org/officeDocument/2006/relationships/hyperlink" Target="https://en.wikipedia.org/wiki/Statistic" TargetMode="External"/><Relationship Id="rId52" Type="http://schemas.openxmlformats.org/officeDocument/2006/relationships/hyperlink" Target="https://en.wikipedia.org/wiki/Sufficient_statistic" TargetMode="External"/><Relationship Id="rId34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27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stat210a.berkeley.edu/fall-2024/" TargetMode="External"/><Relationship Id="rId56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2026-10-29T07:53:27Z</dcterms:created>
  <dcterms:modified xsi:type="dcterms:W3CDTF">2026-10-29T07:53:27Z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00:23:39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