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2026-10-19 03:48:43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03:52:26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[1]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[2]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[2]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[1]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3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9" w:name="sec-one-sample-t-test"/>
    <w:p>
      <w:pPr>
        <w:pStyle w:val="Heading3"/>
      </w:pPr>
      <w:r>
        <w:t xml:space="preserve">4.2 One-sample t-test</w:t>
      </w:r>
    </w:p>
    <w:bookmarkStart w:id="34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34"/>
    <w:bookmarkStart w:id="35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[4, Sec. 5.5], pp. 203-205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3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8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6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8"/>
    <w:bookmarkEnd w:id="39"/>
    <w:bookmarkStart w:id="42" w:name="sec-paired-t-test"/>
    <w:p>
      <w:pPr>
        <w:pStyle w:val="Heading3"/>
      </w:pPr>
      <w:r>
        <w:t xml:space="preserve">4.3 Paired t-test</w:t>
      </w:r>
    </w:p>
    <w:bookmarkStart w:id="40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40"/>
    <w:bookmarkStart w:id="41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1"/>
    <w:bookmarkEnd w:id="42"/>
    <w:bookmarkStart w:id="58" w:name="sec-two-sample-t-test"/>
    <w:p>
      <w:pPr>
        <w:pStyle w:val="Heading3"/>
      </w:pPr>
      <w:r>
        <w:t xml:space="preserve">4.4 Two-sample t-tests</w:t>
      </w:r>
    </w:p>
    <w:bookmarkStart w:id="43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3">
        <w:r>
          <w:rPr>
            <w:rStyle w:val="Hyperlink"/>
          </w:rPr>
          <w:t xml:space="preserve">t-distribution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[5]</w:t>
      </w:r>
      <w:r>
        <w:t xml:space="preserve">.</w:t>
      </w:r>
    </w:p>
    <w:bookmarkEnd w:id="43"/>
    <w:bookmarkStart w:id="45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4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5"/>
    <w:bookmarkStart w:id="50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9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9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50"/>
    <w:bookmarkStart w:id="51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[6]</w:t>
      </w:r>
      <w:r>
        <w:t xml:space="preserve">.</w:t>
      </w:r>
    </w:p>
    <w:bookmarkEnd w:id="51"/>
    <w:bookmarkStart w:id="52" w:name="exm-pooled-variance"/>
    <w:p>
      <w:pPr>
        <w:pStyle w:val="BodyText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2"/>
    <w:bookmarkStart w:id="53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3"/>
    <w:bookmarkStart w:id="54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54"/>
    <w:bookmarkStart w:id="55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8.2], p. 371</w:t>
      </w:r>
      <w:r>
        <w:t xml:space="preserve">.</w:t>
      </w:r>
    </w:p>
    <w:bookmarkEnd w:id="55"/>
    <w:bookmarkStart w:id="56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6"/>
    <w:bookmarkStart w:id="57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7"/>
    <w:p>
      <w:pPr>
        <w:pStyle w:val="Compact"/>
        <w:numPr>
          <w:ilvl w:val="0"/>
          <w:numId w:val="1003"/>
        </w:numPr>
      </w:pPr>
      <w:r>
        <w:t xml:space="preserve">Hogg et al. [4, Sec. 8.2], pp. 369–377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[7, Sec. 11.2.1], pp. 421–432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[7, Sec. 11.3.1], pp. 446–447</w:t>
      </w:r>
      <w:r>
        <w:t xml:space="preserve"> </w:t>
      </w:r>
      <w:r>
        <w:t xml:space="preserve">covers normal-theory methods for paired samples.</w:t>
      </w:r>
    </w:p>
    <w:bookmarkEnd w:id="58"/>
    <w:bookmarkStart w:id="62" w:name="sec-CI-diff-means"/>
    <w:p>
      <w:pPr>
        <w:pStyle w:val="Heading3"/>
      </w:pPr>
      <w:r>
        <w:t xml:space="preserve">4.5 Confidence intervals for the difference in means</w:t>
      </w:r>
    </w:p>
    <w:bookmarkStart w:id="60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9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60"/>
    <w:bookmarkStart w:id="61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1"/>
    <w:p>
      <w:pPr>
        <w:pStyle w:val="BodyText"/>
      </w:pPr>
      <w:r>
        <w:t xml:space="preserve">Hogg et al. [4, Sec. 7.2], pp. 314–322</w:t>
      </w:r>
      <w:r>
        <w:t xml:space="preserve"> </w:t>
      </w:r>
      <w:r>
        <w:t xml:space="preserve">covers confidence intervals for the difference of two means.</w:t>
      </w:r>
    </w:p>
    <w:bookmarkEnd w:id="62"/>
    <w:bookmarkEnd w:id="63"/>
    <w:bookmarkStart w:id="77" w:name="sec-anova"/>
    <w:p>
      <w:pPr>
        <w:pStyle w:val="Heading2"/>
      </w:pPr>
      <w:r>
        <w:t xml:space="preserve">5 One-way analysis of variance</w:t>
      </w:r>
    </w:p>
    <w:bookmarkStart w:id="64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4"/>
    <w:bookmarkStart w:id="65" w:name="exm-ss-between"/>
    <w:p>
      <w:pPr>
        <w:pStyle w:val="BodyText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5"/>
    <w:bookmarkStart w:id="66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66"/>
    <w:bookmarkStart w:id="67" w:name="exm-ss-within"/>
    <w:p>
      <w:pPr>
        <w:pStyle w:val="BodyText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7"/>
    <w:bookmarkStart w:id="68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8"/>
    <w:bookmarkStart w:id="69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9"/>
    <w:bookmarkStart w:id="71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</w:t>
      </w:r>
      <w:r>
        <w:t xml:space="preserve"> </w:t>
      </w:r>
      <w:hyperlink r:id="rId32">
        <w:r>
          <w:rPr>
            <w:rStyle w:val="Hyperlink"/>
          </w:rPr>
          <w:t xml:space="preserve">statistic</w:t>
        </w:r>
      </w:hyperlink>
      <w:r>
        <w:t xml:space="preserve"> </w:t>
      </w:r>
      <w:r>
        <w:t xml:space="preserve">[9]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70">
        <w:r>
          <w:rPr>
            <w:rStyle w:val="Hyperlink"/>
          </w:rPr>
          <w:t xml:space="preserve">F-distribution</w:t>
        </w:r>
      </w:hyperlink>
      <w:r>
        <w:t xml:space="preserve">).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[10]</w:t>
      </w:r>
      <w:r>
        <w:t xml:space="preserve">.</w:t>
      </w:r>
    </w:p>
    <w:bookmarkEnd w:id="71"/>
    <w:bookmarkStart w:id="72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2"/>
    <w:bookmarkStart w:id="73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[4, Sec. 9.3], p. 449</w:t>
      </w:r>
      <w:r>
        <w:t xml:space="preserve">.</w:t>
      </w:r>
    </w:p>
    <w:bookmarkEnd w:id="73"/>
    <w:bookmarkStart w:id="74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4"/>
    <w:bookmarkStart w:id="75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5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[4, Sec. 9.3], pp. 446–455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[11, Sec. 11.2], pp. 522–538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[7, Sec. 12.2], pp. 477–488</w:t>
      </w:r>
      <w:r>
        <w:t xml:space="preserve"> </w:t>
      </w:r>
      <w:r>
        <w:t xml:space="preserve">covers the one-way layout.</w:t>
      </w:r>
    </w:p>
    <w:bookmarkEnd w:id="77"/>
    <w:bookmarkStart w:id="99" w:name="references"/>
    <w:p>
      <w:pPr>
        <w:pStyle w:val="Heading2"/>
      </w:pPr>
      <w:r>
        <w:t xml:space="preserve">References</w:t>
      </w:r>
    </w:p>
    <w:bookmarkStart w:id="98" w:name="refs"/>
    <w:bookmarkStart w:id="79" w:name="ref-vittinghoff2e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E. Vittinghoff, D. V. Glidden, S. C. Shiboski, and C. E. McCulloch,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, 2nd ed. Springer, 2012. doi:</w:t>
      </w:r>
      <w:r>
        <w:t xml:space="preserve"> </w:t>
      </w:r>
      <w:hyperlink r:id="rId78">
        <w:r>
          <w:rPr>
            <w:rStyle w:val="Hyperlink"/>
          </w:rPr>
          <w:t xml:space="preserve">10.1007/978-1-4614-1353-0</w:t>
        </w:r>
      </w:hyperlink>
      <w:r>
        <w:t xml:space="preserve">.</w:t>
      </w:r>
    </w:p>
    <w:bookmarkEnd w:id="79"/>
    <w:bookmarkStart w:id="81" w:name="ref-HulleyStephen1998RToE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S. Hulley</w:t>
      </w:r>
      <w:r>
        <w:t xml:space="preserve"> </w:t>
      </w:r>
      <w:r>
        <w:rPr>
          <w:i/>
          <w:iCs/>
        </w:rPr>
        <w:t xml:space="preserve">et al.</w:t>
      </w:r>
      <w:r>
        <w:t xml:space="preserve">,</w:t>
      </w:r>
      <w:r>
        <w:t xml:space="preserve"> </w:t>
      </w:r>
      <w:r>
        <w:t xml:space="preserve">“Randomized trial of estrogen plus progestin for secondary prevention of coronary heart disease in postmenopausal women,”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, vol. 280, no. 7, pp. 605–613, 1998, doi:</w:t>
      </w:r>
      <w:r>
        <w:t xml:space="preserve"> </w:t>
      </w:r>
      <w:hyperlink r:id="rId80">
        <w:r>
          <w:rPr>
            <w:rStyle w:val="Hyperlink"/>
          </w:rPr>
          <w:t xml:space="preserve">10.1001/jama.280.7.605</w:t>
        </w:r>
      </w:hyperlink>
      <w:r>
        <w:t xml:space="preserve">.</w:t>
      </w:r>
    </w:p>
    <w:bookmarkEnd w:id="81"/>
    <w:bookmarkStart w:id="83" w:name="ref-wikipedia_students_t_test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“Student’s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https://en.wikipedia.org/wiki/Student%27s_t-test</w:t>
        </w:r>
      </w:hyperlink>
    </w:p>
    <w:bookmarkEnd w:id="83"/>
    <w:bookmarkStart w:id="84" w:name="ref-hoggtanis2015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R. V. Hogg, E. A. Tanis, and D. L. Zimmerman,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, Tenth edition. Boston: Pearson, 2019.</w:t>
      </w:r>
    </w:p>
    <w:bookmarkEnd w:id="84"/>
    <w:bookmarkStart w:id="86" w:name="ref-wikipedia_welchs_t_tes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“Welch’s t-test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5">
        <w:r>
          <w:rPr>
            <w:rStyle w:val="Hyperlink"/>
          </w:rPr>
          <w:t xml:space="preserve">https://en.wikipedia.org/wiki/Welch%27s_t-test</w:t>
        </w:r>
      </w:hyperlink>
    </w:p>
    <w:bookmarkEnd w:id="86"/>
    <w:bookmarkStart w:id="88" w:name="ref-wikipedia_pooled_varianc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“Pooled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7">
        <w:r>
          <w:rPr>
            <w:rStyle w:val="Hyperlink"/>
          </w:rPr>
          <w:t xml:space="preserve">https://en.wikipedia.org/wiki/Pooled_variance</w:t>
        </w:r>
      </w:hyperlink>
    </w:p>
    <w:bookmarkEnd w:id="88"/>
    <w:bookmarkStart w:id="89" w:name="ref-rice2007mathematical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J. A. Rice,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, 3rd ed. Belmont, CA: Cengage Learning, 2007.</w:t>
      </w:r>
    </w:p>
    <w:bookmarkEnd w:id="89"/>
    <w:bookmarkStart w:id="91" w:name="Xb77271a8c2834a333d91550be0fe1b0a3afc5b3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“Partition of sums of squares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https://en.wikipedia.org/wiki/Partition_of_sums_of_squares</w:t>
        </w:r>
      </w:hyperlink>
    </w:p>
    <w:bookmarkEnd w:id="91"/>
    <w:bookmarkStart w:id="93" w:name="ref-wikipedia_f_test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“F-test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https://en.wikipedia.org/wiki/F-test</w:t>
        </w:r>
      </w:hyperlink>
    </w:p>
    <w:bookmarkEnd w:id="93"/>
    <w:bookmarkStart w:id="95" w:name="ref-wikipedia_analysis_of_variance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“Analysis of variance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https://en.wikipedia.org/wiki/Analysis_of_variance</w:t>
        </w:r>
      </w:hyperlink>
    </w:p>
    <w:bookmarkEnd w:id="95"/>
    <w:bookmarkStart w:id="97" w:name="ref-CaseBerg01"/>
    <w:p>
      <w:pPr>
        <w:pStyle w:val="Bibliography"/>
      </w:pPr>
      <w:r>
        <w:t xml:space="preserve">[11]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96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97"/>
    <w:bookmarkEnd w:id="98"/>
    <w:bookmarkEnd w:id="9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6" Type="http://schemas.openxmlformats.org/officeDocument/2006/relationships/image" Target="media/rId46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78" Type="http://schemas.openxmlformats.org/officeDocument/2006/relationships/hyperlink" Target="https://doi.org/10.1007/978-1-4614-1353-0" TargetMode="External"/><Relationship Id="rId94" Type="http://schemas.openxmlformats.org/officeDocument/2006/relationships/hyperlink" Target="https://en.wikipedia.org/wiki/Analysis_of_variance" TargetMode="External"/><Relationship Id="rId92" Type="http://schemas.openxmlformats.org/officeDocument/2006/relationships/hyperlink" Target="https://en.wikipedia.org/wiki/F-test" TargetMode="External"/><Relationship Id="rId90" Type="http://schemas.openxmlformats.org/officeDocument/2006/relationships/hyperlink" Target="https://en.wikipedia.org/wiki/Partition_of_sums_of_squares" TargetMode="External"/><Relationship Id="rId87" Type="http://schemas.openxmlformats.org/officeDocument/2006/relationships/hyperlink" Target="https://en.wikipedia.org/wiki/Pooled_variance" TargetMode="External"/><Relationship Id="rId82" Type="http://schemas.openxmlformats.org/officeDocument/2006/relationships/hyperlink" Target="https://en.wikipedia.org/wiki/Student%27s_t-test" TargetMode="External"/><Relationship Id="rId85" Type="http://schemas.openxmlformats.org/officeDocument/2006/relationships/hyperlink" Target="https://en.wikipedia.org/wiki/Welch%27s_t-test" TargetMode="External"/><Relationship Id="rId36" Type="http://schemas.openxmlformats.org/officeDocument/2006/relationships/hyperlink" Target="https://morrison-lab.github.io/pds/limit-theorems.html#sec-clt" TargetMode="External"/><Relationship Id="rId76" Type="http://schemas.openxmlformats.org/officeDocument/2006/relationships/hyperlink" Target="https://morrison-lab.github.io/rme/chapters/Linear-models-overview.html#sec-understand-LMs" TargetMode="External"/><Relationship Id="rId96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9" Type="http://schemas.openxmlformats.org/officeDocument/2006/relationships/hyperlink" Target="inference.qmd#def-confidence-interval" TargetMode="External"/><Relationship Id="rId70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3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4" Type="http://schemas.openxmlformats.org/officeDocument/2006/relationships/hyperlink" Target="inference.qmd#exm-p-value-wcgs" TargetMode="External"/><Relationship Id="rId37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Relationship Id="rId32" Type="http://schemas.openxmlformats.org/officeDocument/2006/relationships/hyperlink" Target="sufficiency.qmd#def-statistic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2026-10-19T11:00:38Z</dcterms:created>
  <dcterms:modified xsi:type="dcterms:W3CDTF">2026-10-19T11:00:38Z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03:52:26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